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9072"/>
        <w:gridCol w:w="888"/>
      </w:tblGrid>
      <w:tr w:rsidR="00366E29" w:rsidTr="00366E29">
        <w:tc>
          <w:tcPr>
            <w:tcW w:w="9072" w:type="dxa"/>
            <w:vAlign w:val="center"/>
          </w:tcPr>
          <w:p w:rsidR="007A5449" w:rsidRDefault="007A5449" w:rsidP="007A5449">
            <w:pPr>
              <w:jc w:val="center"/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ДЕТСКА ГРАДИНА №11“ИЗГРЕВ“</w:t>
            </w:r>
          </w:p>
          <w:p w:rsidR="007A5449" w:rsidRDefault="007A5449" w:rsidP="007A544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г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р. </w:t>
            </w:r>
            <w:r>
              <w:rPr>
                <w:b/>
                <w:bCs/>
                <w:sz w:val="32"/>
                <w:szCs w:val="32"/>
              </w:rPr>
              <w:t>Монтана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ул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>.“</w:t>
            </w:r>
            <w:r>
              <w:rPr>
                <w:b/>
                <w:bCs/>
                <w:sz w:val="32"/>
                <w:szCs w:val="32"/>
              </w:rPr>
              <w:t>Калето“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№1  096/</w:t>
            </w:r>
            <w:r>
              <w:rPr>
                <w:b/>
                <w:bCs/>
                <w:sz w:val="32"/>
                <w:szCs w:val="32"/>
              </w:rPr>
              <w:t>305 956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e-mail: </w:t>
            </w:r>
            <w:hyperlink r:id="rId5" w:history="1">
              <w:r>
                <w:rPr>
                  <w:rStyle w:val="a4"/>
                  <w:b/>
                  <w:bCs/>
                  <w:sz w:val="32"/>
                  <w:szCs w:val="32"/>
                  <w:lang w:val="en-US"/>
                </w:rPr>
                <w:t>dg_11@abv.bg</w:t>
              </w:r>
            </w:hyperlink>
          </w:p>
          <w:p w:rsidR="00EC7B74" w:rsidRDefault="00EC7B74" w:rsidP="007A5449">
            <w:pPr>
              <w:jc w:val="center"/>
            </w:pPr>
          </w:p>
          <w:p w:rsidR="007A5449" w:rsidRDefault="00EC7B74" w:rsidP="007A5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Утвърдил:</w:t>
            </w:r>
          </w:p>
          <w:p w:rsidR="00EC7B74" w:rsidRDefault="00EC7B74" w:rsidP="007A5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Директор </w:t>
            </w:r>
          </w:p>
          <w:p w:rsidR="00FE31AF" w:rsidRDefault="00EC7B74" w:rsidP="007A5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/ </w:t>
            </w:r>
            <w:proofErr w:type="spellStart"/>
            <w:r>
              <w:rPr>
                <w:b/>
                <w:bCs/>
                <w:sz w:val="32"/>
                <w:szCs w:val="32"/>
              </w:rPr>
              <w:t>Н.Иванова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/  </w:t>
            </w:r>
          </w:p>
          <w:p w:rsidR="00EC7B74" w:rsidRDefault="00FE31AF" w:rsidP="007A54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</w:t>
            </w:r>
            <w:r w:rsidR="00BD0259">
              <w:rPr>
                <w:b/>
                <w:bCs/>
                <w:sz w:val="32"/>
                <w:szCs w:val="32"/>
              </w:rPr>
              <w:t xml:space="preserve">                Заповед № </w:t>
            </w:r>
            <w:r w:rsidR="00B3108B">
              <w:rPr>
                <w:b/>
                <w:bCs/>
                <w:sz w:val="32"/>
                <w:szCs w:val="32"/>
              </w:rPr>
              <w:t>5</w:t>
            </w:r>
            <w:r w:rsidR="00BD0259">
              <w:rPr>
                <w:b/>
                <w:bCs/>
                <w:sz w:val="32"/>
                <w:szCs w:val="32"/>
              </w:rPr>
              <w:t xml:space="preserve"> / </w:t>
            </w:r>
            <w:r w:rsidR="00B3108B">
              <w:rPr>
                <w:b/>
                <w:bCs/>
                <w:sz w:val="32"/>
                <w:szCs w:val="32"/>
              </w:rPr>
              <w:t>21.  09.2022</w:t>
            </w:r>
            <w:r>
              <w:rPr>
                <w:b/>
                <w:bCs/>
                <w:sz w:val="32"/>
                <w:szCs w:val="32"/>
              </w:rPr>
              <w:t>г</w:t>
            </w:r>
            <w:r w:rsidR="00EC7B74">
              <w:rPr>
                <w:b/>
                <w:bCs/>
                <w:sz w:val="32"/>
                <w:szCs w:val="32"/>
              </w:rPr>
              <w:t xml:space="preserve">         </w:t>
            </w:r>
          </w:p>
          <w:p w:rsidR="00EC7B74" w:rsidRDefault="00EC7B74" w:rsidP="007A544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66E29" w:rsidRDefault="00366E29">
            <w:pPr>
              <w:ind w:firstLine="132"/>
              <w:jc w:val="center"/>
              <w:rPr>
                <w:sz w:val="31"/>
                <w:szCs w:val="31"/>
              </w:rPr>
            </w:pPr>
          </w:p>
          <w:p w:rsidR="007A5449" w:rsidRDefault="007A5449">
            <w:pPr>
              <w:ind w:firstLine="132"/>
              <w:jc w:val="center"/>
              <w:rPr>
                <w:sz w:val="31"/>
                <w:szCs w:val="31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31"/>
                <w:szCs w:val="31"/>
              </w:rPr>
            </w:pPr>
          </w:p>
        </w:tc>
      </w:tr>
    </w:tbl>
    <w:p w:rsidR="00366E29" w:rsidRDefault="00366E29" w:rsidP="00366E29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b/>
          <w:sz w:val="31"/>
          <w:szCs w:val="31"/>
        </w:rPr>
        <w:t>ПРОГРАМА И ПРОГРАМНА СИСТЕМ</w:t>
      </w:r>
      <w:r>
        <w:rPr>
          <w:b/>
          <w:sz w:val="27"/>
          <w:szCs w:val="27"/>
        </w:rPr>
        <w:t>А</w:t>
      </w:r>
    </w:p>
    <w:p w:rsidR="00366E29" w:rsidRDefault="00366E29" w:rsidP="00366E2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66E29" w:rsidRDefault="00366E29" w:rsidP="00366E2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C16BC">
        <w:rPr>
          <w:sz w:val="27"/>
          <w:szCs w:val="27"/>
        </w:rPr>
        <w:t xml:space="preserve">     </w:t>
      </w:r>
      <w:r>
        <w:rPr>
          <w:sz w:val="27"/>
          <w:szCs w:val="27"/>
        </w:rPr>
        <w:t>Програмната система е част от Стратегията за развитие на ДГ № 11 „Изгрев”, която създава условия за придобиване на компетентности по всяко образователно направление и отчита спецификата на ДГ и групите, съответства на интересите и възрастовите характеристики на децат</w:t>
      </w:r>
      <w:r w:rsidR="00ED49C8">
        <w:rPr>
          <w:sz w:val="27"/>
          <w:szCs w:val="27"/>
        </w:rPr>
        <w:t>а.</w:t>
      </w:r>
    </w:p>
    <w:p w:rsidR="00366E29" w:rsidRDefault="00366E29" w:rsidP="00366E29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r>
        <w:rPr>
          <w:sz w:val="27"/>
          <w:szCs w:val="27"/>
        </w:rPr>
        <w:t xml:space="preserve">ДГ №11 „Изгрев” работи по </w:t>
      </w:r>
      <w:r w:rsidR="008E0545">
        <w:rPr>
          <w:noProof/>
          <w:sz w:val="27"/>
          <w:szCs w:val="27"/>
        </w:rPr>
        <w:t xml:space="preserve"> програмна система ,,Приказни пътечки ‘’</w:t>
      </w:r>
      <w:r w:rsidR="00B3108B">
        <w:rPr>
          <w:noProof/>
          <w:sz w:val="27"/>
          <w:szCs w:val="27"/>
        </w:rPr>
        <w:t xml:space="preserve"> </w:t>
      </w:r>
      <w:r w:rsidR="008E0545">
        <w:rPr>
          <w:noProof/>
          <w:sz w:val="27"/>
          <w:szCs w:val="27"/>
        </w:rPr>
        <w:t>издателство Анубис-Булвест 2000.</w:t>
      </w:r>
      <w:r>
        <w:rPr>
          <w:noProof/>
          <w:sz w:val="27"/>
          <w:szCs w:val="27"/>
        </w:rPr>
        <w:t xml:space="preserve"> В съответствие с разпоредбите на чл. 29 от Наредба № 5/03.06.2016 год. за предучилищно възпитание, </w:t>
      </w:r>
      <w:r>
        <w:rPr>
          <w:sz w:val="27"/>
          <w:szCs w:val="27"/>
        </w:rPr>
        <w:t>педагогическия екип направи своя избор</w:t>
      </w:r>
      <w:r w:rsidR="00B3108B">
        <w:rPr>
          <w:sz w:val="27"/>
          <w:szCs w:val="27"/>
        </w:rPr>
        <w:t xml:space="preserve"> да работи по  Програмна система </w:t>
      </w:r>
      <w:r>
        <w:rPr>
          <w:sz w:val="27"/>
          <w:szCs w:val="27"/>
        </w:rPr>
        <w:t xml:space="preserve"> „Приказни пътечки” </w:t>
      </w:r>
      <w:r w:rsidR="00BD0259">
        <w:rPr>
          <w:sz w:val="27"/>
          <w:szCs w:val="27"/>
          <w:lang w:val="en-US"/>
        </w:rPr>
        <w:t>I</w:t>
      </w:r>
      <w:proofErr w:type="spellStart"/>
      <w:r w:rsidR="00BD0259">
        <w:rPr>
          <w:sz w:val="27"/>
          <w:szCs w:val="27"/>
        </w:rPr>
        <w:t>гр</w:t>
      </w:r>
      <w:proofErr w:type="spellEnd"/>
      <w:r w:rsidR="00B56FCD">
        <w:rPr>
          <w:sz w:val="27"/>
          <w:szCs w:val="27"/>
          <w:lang w:val="en-US"/>
        </w:rPr>
        <w:t>,</w:t>
      </w:r>
      <w:r w:rsidR="00B3108B" w:rsidRPr="00B3108B">
        <w:rPr>
          <w:sz w:val="27"/>
          <w:szCs w:val="27"/>
        </w:rPr>
        <w:t xml:space="preserve"> </w:t>
      </w:r>
      <w:r w:rsidR="00B3108B">
        <w:rPr>
          <w:sz w:val="27"/>
          <w:szCs w:val="27"/>
        </w:rPr>
        <w:t>I</w:t>
      </w:r>
      <w:r w:rsidR="00B3108B">
        <w:rPr>
          <w:sz w:val="27"/>
          <w:szCs w:val="27"/>
          <w:lang w:val="en-US"/>
        </w:rPr>
        <w:t>I</w:t>
      </w:r>
      <w:r w:rsidR="00B3108B">
        <w:rPr>
          <w:sz w:val="27"/>
          <w:szCs w:val="27"/>
        </w:rPr>
        <w:t xml:space="preserve"> група</w:t>
      </w:r>
      <w:r w:rsidR="00B3108B">
        <w:rPr>
          <w:sz w:val="27"/>
          <w:szCs w:val="27"/>
          <w:lang w:val="en-US"/>
        </w:rPr>
        <w:t xml:space="preserve"> III,IV </w:t>
      </w:r>
      <w:r w:rsidR="00B3108B">
        <w:rPr>
          <w:sz w:val="27"/>
          <w:szCs w:val="27"/>
        </w:rPr>
        <w:t>групи</w:t>
      </w:r>
      <w:r>
        <w:rPr>
          <w:sz w:val="27"/>
          <w:szCs w:val="27"/>
        </w:rPr>
        <w:t>–</w:t>
      </w:r>
      <w:r w:rsidR="00B56FCD">
        <w:rPr>
          <w:sz w:val="27"/>
          <w:szCs w:val="27"/>
        </w:rPr>
        <w:t xml:space="preserve"> издателство „</w:t>
      </w:r>
      <w:proofErr w:type="spellStart"/>
      <w:r w:rsidR="00B56FCD">
        <w:rPr>
          <w:sz w:val="27"/>
          <w:szCs w:val="27"/>
        </w:rPr>
        <w:t>Булвест</w:t>
      </w:r>
      <w:proofErr w:type="spellEnd"/>
      <w:r w:rsidR="00B56FCD">
        <w:rPr>
          <w:sz w:val="27"/>
          <w:szCs w:val="27"/>
        </w:rPr>
        <w:t xml:space="preserve"> 2000”, кои</w:t>
      </w:r>
      <w:r>
        <w:rPr>
          <w:sz w:val="27"/>
          <w:szCs w:val="27"/>
        </w:rPr>
        <w:t>т</w:t>
      </w:r>
      <w:r w:rsidR="00B56FCD">
        <w:rPr>
          <w:sz w:val="27"/>
          <w:szCs w:val="27"/>
        </w:rPr>
        <w:t>о са</w:t>
      </w:r>
      <w:r>
        <w:rPr>
          <w:sz w:val="27"/>
          <w:szCs w:val="27"/>
        </w:rPr>
        <w:t xml:space="preserve"> най-новата система за в</w:t>
      </w:r>
      <w:r w:rsidR="00B56FCD">
        <w:rPr>
          <w:sz w:val="27"/>
          <w:szCs w:val="27"/>
        </w:rPr>
        <w:t>ъзпитание и обучение. Те са</w:t>
      </w:r>
      <w:r w:rsidR="00F71193">
        <w:rPr>
          <w:sz w:val="27"/>
          <w:szCs w:val="27"/>
        </w:rPr>
        <w:t xml:space="preserve"> инте</w:t>
      </w:r>
      <w:r w:rsidR="00B56FCD">
        <w:rPr>
          <w:sz w:val="27"/>
          <w:szCs w:val="27"/>
        </w:rPr>
        <w:t>грирани, интерактивни и иновационни програмни системи, осигуряващи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разннообразни</w:t>
      </w:r>
      <w:proofErr w:type="spellEnd"/>
      <w:r>
        <w:rPr>
          <w:sz w:val="27"/>
          <w:szCs w:val="27"/>
        </w:rPr>
        <w:t xml:space="preserve"> възможности за индивидуална, групово и екипна работа с деца в различни етапи на развитието </w:t>
      </w:r>
      <w:proofErr w:type="spellStart"/>
      <w:r>
        <w:rPr>
          <w:sz w:val="27"/>
          <w:szCs w:val="27"/>
        </w:rPr>
        <w:t>им.</w:t>
      </w:r>
      <w:r w:rsidR="001A48FF">
        <w:rPr>
          <w:sz w:val="27"/>
          <w:szCs w:val="27"/>
        </w:rPr>
        <w:t>Изцяло</w:t>
      </w:r>
      <w:proofErr w:type="spellEnd"/>
      <w:r w:rsidR="001A48FF">
        <w:rPr>
          <w:sz w:val="27"/>
          <w:szCs w:val="27"/>
        </w:rPr>
        <w:t xml:space="preserve"> новата визия на </w:t>
      </w:r>
      <w:proofErr w:type="spellStart"/>
      <w:r w:rsidR="001A48FF">
        <w:rPr>
          <w:sz w:val="27"/>
          <w:szCs w:val="27"/>
        </w:rPr>
        <w:t>комлектите</w:t>
      </w:r>
      <w:proofErr w:type="spellEnd"/>
      <w:r w:rsidR="001A48FF">
        <w:rPr>
          <w:sz w:val="27"/>
          <w:szCs w:val="27"/>
        </w:rPr>
        <w:t xml:space="preserve"> от познавателни книжки дава възможност за прилагане  на иновативни решения за педагогическо взаимодействие с децата и постигане на желания баланс </w:t>
      </w:r>
      <w:proofErr w:type="spellStart"/>
      <w:r w:rsidR="001A48FF">
        <w:rPr>
          <w:sz w:val="27"/>
          <w:szCs w:val="27"/>
        </w:rPr>
        <w:t>мржду</w:t>
      </w:r>
      <w:proofErr w:type="spellEnd"/>
      <w:r w:rsidR="001A48FF">
        <w:rPr>
          <w:sz w:val="27"/>
          <w:szCs w:val="27"/>
        </w:rPr>
        <w:t xml:space="preserve"> учене и игра.</w:t>
      </w:r>
    </w:p>
    <w:p w:rsidR="00366E29" w:rsidRDefault="00366E29" w:rsidP="00366E29">
      <w:pPr>
        <w:jc w:val="both"/>
        <w:rPr>
          <w:sz w:val="27"/>
          <w:szCs w:val="27"/>
        </w:rPr>
      </w:pPr>
      <w:r>
        <w:rPr>
          <w:sz w:val="27"/>
          <w:szCs w:val="27"/>
        </w:rPr>
        <w:t>Гарантира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плавен преход към по-високите нива на развитие, както в условията на заложеното образователно съдържание, така и в разширяването и разгръщането на процесите на възпитание и обучение.</w:t>
      </w:r>
    </w:p>
    <w:p w:rsidR="00366E29" w:rsidRDefault="00366E29" w:rsidP="00366E29">
      <w:pPr>
        <w:jc w:val="both"/>
        <w:rPr>
          <w:sz w:val="27"/>
          <w:szCs w:val="27"/>
        </w:rPr>
      </w:pPr>
    </w:p>
    <w:p w:rsidR="00366E29" w:rsidRDefault="004F73B2" w:rsidP="00366E2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ЦЕЛ НА ПРОГРАМНИ</w:t>
      </w:r>
      <w:r w:rsidR="00B3108B">
        <w:rPr>
          <w:b/>
          <w:sz w:val="27"/>
          <w:szCs w:val="27"/>
        </w:rPr>
        <w:t>ТА СИСТЕМА</w:t>
      </w:r>
      <w:r w:rsidR="00B56FCD">
        <w:rPr>
          <w:b/>
          <w:sz w:val="27"/>
          <w:szCs w:val="27"/>
        </w:rPr>
        <w:t xml:space="preserve"> и ,,МОИТЕ ПРИКАЗНИ ПЪ</w:t>
      </w:r>
      <w:r w:rsidR="00B3108B">
        <w:rPr>
          <w:b/>
          <w:sz w:val="27"/>
          <w:szCs w:val="27"/>
        </w:rPr>
        <w:t>ТЕ</w:t>
      </w:r>
      <w:r w:rsidR="00B56FCD">
        <w:rPr>
          <w:b/>
          <w:sz w:val="27"/>
          <w:szCs w:val="27"/>
        </w:rPr>
        <w:t>ЧКИ”’</w:t>
      </w:r>
    </w:p>
    <w:p w:rsidR="00366E29" w:rsidRDefault="00366E29" w:rsidP="00366E29">
      <w:pPr>
        <w:ind w:left="1920"/>
        <w:jc w:val="both"/>
        <w:rPr>
          <w:b/>
          <w:sz w:val="27"/>
          <w:szCs w:val="27"/>
        </w:rPr>
      </w:pPr>
    </w:p>
    <w:p w:rsidR="00366E29" w:rsidRPr="001A48FF" w:rsidRDefault="001A48FF" w:rsidP="00366E29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Развива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и стимулира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интелектуалната и творческа дейност на детето</w:t>
      </w:r>
    </w:p>
    <w:p w:rsidR="001A48FF" w:rsidRPr="001A48FF" w:rsidRDefault="001A48FF" w:rsidP="00366E29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Прилага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съвременни подходи за приобщаване на личността</w:t>
      </w:r>
    </w:p>
    <w:p w:rsidR="001A48FF" w:rsidRPr="001A48FF" w:rsidRDefault="001A48FF" w:rsidP="00366E29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Подкрепя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детето в стремежа му да учи и знае</w:t>
      </w:r>
    </w:p>
    <w:p w:rsidR="001A48FF" w:rsidRPr="001A48FF" w:rsidRDefault="001A48FF" w:rsidP="00366E29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Разгръща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индивидуалния и личностния потенциал на детето</w:t>
      </w:r>
    </w:p>
    <w:p w:rsidR="001A48FF" w:rsidRPr="001A48FF" w:rsidRDefault="001A48FF" w:rsidP="00366E29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Регистрира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и проследява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индивидуалните постижения на всяко дете</w:t>
      </w:r>
    </w:p>
    <w:p w:rsidR="00366E29" w:rsidRPr="005D6BA7" w:rsidRDefault="001A48FF" w:rsidP="005D6BA7">
      <w:pPr>
        <w:numPr>
          <w:ilvl w:val="0"/>
          <w:numId w:val="1"/>
        </w:numPr>
        <w:jc w:val="both"/>
        <w:rPr>
          <w:b/>
          <w:sz w:val="27"/>
          <w:szCs w:val="27"/>
        </w:rPr>
      </w:pPr>
      <w:r>
        <w:rPr>
          <w:sz w:val="27"/>
          <w:szCs w:val="27"/>
        </w:rPr>
        <w:t>Създава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отношения и сътрудничество със семейството в името на една обща мисия</w:t>
      </w:r>
    </w:p>
    <w:p w:rsidR="004F73B2" w:rsidRPr="005D6BA7" w:rsidRDefault="00366E29" w:rsidP="005D6BA7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Форми</w:t>
      </w:r>
      <w:r w:rsidR="00B56FCD">
        <w:rPr>
          <w:sz w:val="27"/>
          <w:szCs w:val="27"/>
        </w:rPr>
        <w:t>рат</w:t>
      </w:r>
      <w:r>
        <w:rPr>
          <w:sz w:val="27"/>
          <w:szCs w:val="27"/>
        </w:rPr>
        <w:t xml:space="preserve"> представи, умения, отношения у детето, съответстващи на европейската рамка за ключови компетен</w:t>
      </w:r>
      <w:r w:rsidR="004F73B2">
        <w:rPr>
          <w:sz w:val="27"/>
          <w:szCs w:val="27"/>
        </w:rPr>
        <w:t xml:space="preserve">ции – речеви, социални, културни </w:t>
      </w:r>
      <w:r>
        <w:rPr>
          <w:sz w:val="27"/>
          <w:szCs w:val="27"/>
        </w:rPr>
        <w:t>компетенции за учене.</w:t>
      </w:r>
      <w:r w:rsidR="004F73B2">
        <w:rPr>
          <w:sz w:val="27"/>
          <w:szCs w:val="27"/>
        </w:rPr>
        <w:t xml:space="preserve">                                                </w:t>
      </w:r>
    </w:p>
    <w:p w:rsidR="00002377" w:rsidRDefault="004F73B2" w:rsidP="005D6BA7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56FCD" w:rsidRPr="004F73B2">
        <w:rPr>
          <w:sz w:val="27"/>
          <w:szCs w:val="27"/>
        </w:rPr>
        <w:t xml:space="preserve">Осигуряват </w:t>
      </w:r>
      <w:r w:rsidR="00366E29" w:rsidRPr="004F73B2">
        <w:rPr>
          <w:sz w:val="27"/>
          <w:szCs w:val="27"/>
        </w:rPr>
        <w:t xml:space="preserve"> емоционален и психологичес</w:t>
      </w:r>
      <w:r w:rsidR="00B56FCD" w:rsidRPr="004F73B2">
        <w:rPr>
          <w:sz w:val="27"/>
          <w:szCs w:val="27"/>
        </w:rPr>
        <w:t xml:space="preserve">ки комфорт на детето и създават </w:t>
      </w:r>
      <w:r w:rsidR="00366E29" w:rsidRPr="004F73B2">
        <w:rPr>
          <w:sz w:val="27"/>
          <w:szCs w:val="27"/>
        </w:rPr>
        <w:t xml:space="preserve"> оптимални условия за развитие на личностния потенциал.</w:t>
      </w:r>
    </w:p>
    <w:p w:rsidR="005D6BA7" w:rsidRPr="005D6BA7" w:rsidRDefault="005D6BA7" w:rsidP="005D6BA7">
      <w:pPr>
        <w:numPr>
          <w:ilvl w:val="0"/>
          <w:numId w:val="1"/>
        </w:numPr>
        <w:jc w:val="both"/>
        <w:rPr>
          <w:sz w:val="27"/>
          <w:szCs w:val="27"/>
        </w:rPr>
      </w:pPr>
    </w:p>
    <w:p w:rsidR="00366E29" w:rsidRDefault="00B56FCD" w:rsidP="00366E2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ПРИОРИТЕТИ НА ПРОГРАМНАТЕ СИСТЕМИ</w:t>
      </w: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9124E6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Представя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теми ,отразяващи в най-широк аспект познавателните параметри на ПУВ</w:t>
      </w:r>
    </w:p>
    <w:p w:rsidR="00366E29" w:rsidRDefault="009124E6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Предлага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рит</w:t>
      </w:r>
      <w:r w:rsidR="008B34B1">
        <w:rPr>
          <w:sz w:val="27"/>
          <w:szCs w:val="27"/>
        </w:rPr>
        <w:t>мично и балансирано годишно и седмично тематично разпределение на образователно съдържание по ключови думи, които отразяват познавателни структури, съобразени с възрастта</w:t>
      </w:r>
    </w:p>
    <w:p w:rsidR="00366E29" w:rsidRDefault="008B34B1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Съдържа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 иновативни</w:t>
      </w:r>
      <w:r w:rsidR="0012431F">
        <w:rPr>
          <w:sz w:val="27"/>
          <w:szCs w:val="27"/>
        </w:rPr>
        <w:t xml:space="preserve"> обучителни модели за мултифункционално приложение на играта като форма на педагогическо взаимодействие</w:t>
      </w:r>
    </w:p>
    <w:p w:rsidR="00366E29" w:rsidRDefault="0012431F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Разработен е </w:t>
      </w:r>
      <w:proofErr w:type="spellStart"/>
      <w:r>
        <w:rPr>
          <w:sz w:val="27"/>
          <w:szCs w:val="27"/>
        </w:rPr>
        <w:t>критериален</w:t>
      </w:r>
      <w:proofErr w:type="spellEnd"/>
      <w:r>
        <w:rPr>
          <w:sz w:val="27"/>
          <w:szCs w:val="27"/>
        </w:rPr>
        <w:t xml:space="preserve"> подход за отчитане на придобиването на съвкупност от компетентности, които са дефинирани като очаквани резултати от възпитанието, обучението и социализацията на децата за всяка група по образователни направления</w:t>
      </w:r>
    </w:p>
    <w:p w:rsidR="00366E29" w:rsidRDefault="0012431F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Осигурява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образователни материали за формиране на интелектуални умения и познавателен интерес към света</w:t>
      </w:r>
    </w:p>
    <w:p w:rsidR="00366E29" w:rsidRDefault="0012431F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Стимулира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развитието на комуникативни умения и формиране на поведенчески модели чрез </w:t>
      </w:r>
      <w:proofErr w:type="spellStart"/>
      <w:r>
        <w:rPr>
          <w:sz w:val="27"/>
          <w:szCs w:val="27"/>
        </w:rPr>
        <w:t>ситуативни</w:t>
      </w:r>
      <w:proofErr w:type="spellEnd"/>
      <w:r>
        <w:rPr>
          <w:sz w:val="27"/>
          <w:szCs w:val="27"/>
        </w:rPr>
        <w:t xml:space="preserve"> игри и игрови технологии</w:t>
      </w:r>
    </w:p>
    <w:p w:rsidR="00366E29" w:rsidRDefault="0012431F" w:rsidP="00366E29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Изгражда</w:t>
      </w:r>
      <w:r w:rsidR="00B56FCD">
        <w:rPr>
          <w:sz w:val="27"/>
          <w:szCs w:val="27"/>
        </w:rPr>
        <w:t>т</w:t>
      </w:r>
      <w:r>
        <w:rPr>
          <w:sz w:val="27"/>
          <w:szCs w:val="27"/>
        </w:rPr>
        <w:t xml:space="preserve"> позитивно отношение към ученето и осъзнато саморегулиране в процеса на обучение и възпитание</w:t>
      </w:r>
    </w:p>
    <w:p w:rsidR="00366E29" w:rsidRDefault="00366E29" w:rsidP="00366E29">
      <w:pPr>
        <w:pStyle w:val="a3"/>
        <w:ind w:left="0"/>
        <w:rPr>
          <w:sz w:val="27"/>
          <w:szCs w:val="27"/>
        </w:rPr>
      </w:pPr>
    </w:p>
    <w:p w:rsidR="00366E29" w:rsidRDefault="00002377" w:rsidP="00366E2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FB6A27">
        <w:rPr>
          <w:b/>
          <w:sz w:val="27"/>
          <w:szCs w:val="27"/>
        </w:rPr>
        <w:t xml:space="preserve"> ЗАДАЧИ НА ПРО</w:t>
      </w:r>
      <w:r w:rsidR="00B3108B">
        <w:rPr>
          <w:b/>
          <w:sz w:val="27"/>
          <w:szCs w:val="27"/>
        </w:rPr>
        <w:t>ГРАМНАТА СИСТЕМА</w:t>
      </w:r>
      <w:r w:rsidR="00FB6A27">
        <w:rPr>
          <w:b/>
          <w:sz w:val="27"/>
          <w:szCs w:val="27"/>
        </w:rPr>
        <w:t xml:space="preserve"> ,,МОИТЕ ПРИКАЗНИ ПЪТЕЧКИ’’</w:t>
      </w: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9944F8" w:rsidRDefault="009944F8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Осигуряват синхрон между различните образователни направления</w:t>
      </w:r>
    </w:p>
    <w:p w:rsidR="009944F8" w:rsidRDefault="009944F8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Създават основа на интерактивни методи на обучение </w:t>
      </w:r>
    </w:p>
    <w:p w:rsidR="009944F8" w:rsidRDefault="009944F8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Децата развиват емоционални и социални умения чрез прилагане на игрови подходи в игрови ситуации</w:t>
      </w:r>
    </w:p>
    <w:p w:rsidR="00366E29" w:rsidRDefault="009944F8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Максимално развиват </w:t>
      </w:r>
      <w:r w:rsidR="00366E29">
        <w:rPr>
          <w:sz w:val="27"/>
          <w:szCs w:val="27"/>
        </w:rPr>
        <w:t xml:space="preserve"> капацитета на децата чрез съобразяване динамиката в развитието им</w:t>
      </w:r>
    </w:p>
    <w:p w:rsidR="00366E29" w:rsidRDefault="009944F8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Стимулират познавателните </w:t>
      </w:r>
      <w:proofErr w:type="spellStart"/>
      <w:r>
        <w:rPr>
          <w:sz w:val="27"/>
          <w:szCs w:val="27"/>
        </w:rPr>
        <w:t>интерсеи</w:t>
      </w:r>
      <w:proofErr w:type="spellEnd"/>
      <w:r>
        <w:rPr>
          <w:sz w:val="27"/>
          <w:szCs w:val="27"/>
        </w:rPr>
        <w:t xml:space="preserve"> на детето към заобикалящия го свят</w:t>
      </w:r>
    </w:p>
    <w:p w:rsidR="00366E29" w:rsidRDefault="00FB6A27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Прилагат иновативна педагогическа технология за обучение чрез приказния жанр</w:t>
      </w:r>
    </w:p>
    <w:p w:rsidR="00FB6A27" w:rsidRDefault="00FB6A27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Подкрепят и развиват проявите на осъзнато отношение към социалните и природните явления</w:t>
      </w:r>
    </w:p>
    <w:p w:rsidR="00366E29" w:rsidRDefault="00FB6A27" w:rsidP="00366E2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Стимулират</w:t>
      </w:r>
      <w:r w:rsidR="00366E29">
        <w:rPr>
          <w:sz w:val="27"/>
          <w:szCs w:val="27"/>
        </w:rPr>
        <w:t xml:space="preserve"> възможностите на детето за самостоятелно справяне в реална житейска ситуация.</w:t>
      </w:r>
    </w:p>
    <w:p w:rsidR="00366E29" w:rsidRDefault="00366E29" w:rsidP="00366E29">
      <w:pPr>
        <w:jc w:val="both"/>
        <w:rPr>
          <w:sz w:val="27"/>
          <w:szCs w:val="27"/>
        </w:rPr>
      </w:pPr>
    </w:p>
    <w:p w:rsidR="00366E29" w:rsidRDefault="00366E29" w:rsidP="00366E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366E29" w:rsidRDefault="00366E29" w:rsidP="00366E29">
      <w:pPr>
        <w:rPr>
          <w:b/>
          <w:sz w:val="32"/>
          <w:szCs w:val="32"/>
        </w:rPr>
      </w:pPr>
      <w:r>
        <w:rPr>
          <w:b/>
          <w:sz w:val="28"/>
          <w:szCs w:val="28"/>
          <w:lang w:val="en-US"/>
        </w:rPr>
        <w:t xml:space="preserve">ПОДХОДИ НА ПЕДАГОГИЧЕСКО </w:t>
      </w:r>
      <w:proofErr w:type="gramStart"/>
      <w:r>
        <w:rPr>
          <w:b/>
          <w:sz w:val="28"/>
          <w:szCs w:val="28"/>
          <w:lang w:val="en-US"/>
        </w:rPr>
        <w:t>ВЗАИМОДЕЙСТВ</w:t>
      </w:r>
      <w:r>
        <w:rPr>
          <w:b/>
          <w:sz w:val="28"/>
          <w:szCs w:val="28"/>
        </w:rPr>
        <w:t>ИЕ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 xml:space="preserve"> ДГ№ 11</w:t>
      </w:r>
    </w:p>
    <w:p w:rsidR="00366E29" w:rsidRDefault="00366E29" w:rsidP="00366E29">
      <w:pPr>
        <w:rPr>
          <w:b/>
          <w:sz w:val="28"/>
          <w:szCs w:val="28"/>
          <w:lang w:val="en-US"/>
        </w:rPr>
      </w:pPr>
      <w:r>
        <w:rPr>
          <w:b/>
          <w:sz w:val="32"/>
          <w:szCs w:val="32"/>
        </w:rPr>
        <w:t>,, Изгрев’’</w:t>
      </w:r>
    </w:p>
    <w:p w:rsidR="00366E29" w:rsidRDefault="00366E29" w:rsidP="00366E29">
      <w:pPr>
        <w:jc w:val="both"/>
        <w:rPr>
          <w:b/>
          <w:sz w:val="32"/>
          <w:szCs w:val="32"/>
          <w:u w:val="single"/>
        </w:rPr>
      </w:pPr>
    </w:p>
    <w:p w:rsidR="00366E29" w:rsidRDefault="00366E29" w:rsidP="00366E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Подходите на педагогическо взаимодействие в ДГ №11</w:t>
      </w:r>
      <w:r>
        <w:rPr>
          <w:sz w:val="27"/>
          <w:szCs w:val="27"/>
          <w:lang w:val="en-US"/>
        </w:rPr>
        <w:t xml:space="preserve">,, </w:t>
      </w:r>
      <w:proofErr w:type="spellStart"/>
      <w:r>
        <w:rPr>
          <w:sz w:val="27"/>
          <w:szCs w:val="27"/>
          <w:lang w:val="en-US"/>
        </w:rPr>
        <w:t>Изгрев</w:t>
      </w:r>
      <w:proofErr w:type="spellEnd"/>
      <w:r>
        <w:rPr>
          <w:sz w:val="27"/>
          <w:szCs w:val="27"/>
          <w:lang w:val="en-US"/>
        </w:rPr>
        <w:t>’</w:t>
      </w:r>
      <w:r>
        <w:rPr>
          <w:sz w:val="27"/>
          <w:szCs w:val="27"/>
        </w:rPr>
        <w:t>’ ще осигурят единство на възпитание и обучение, базирани върху партньорска комуникация между детето и педагога, съществуващ опит, непрекъснато развиващи потребности и желания на децата и динамично развиващи се представи, умения и отношения, заложени в нормативните документи за предучилищна образователна степен.</w:t>
      </w:r>
    </w:p>
    <w:p w:rsidR="00366E29" w:rsidRDefault="00366E29" w:rsidP="00366E29">
      <w:pPr>
        <w:jc w:val="both"/>
        <w:rPr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4"/>
        </w:num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Хуманно-личностен подход – </w:t>
      </w:r>
      <w:r>
        <w:rPr>
          <w:rFonts w:ascii="Times New Roman" w:hAnsi="Times New Roman"/>
          <w:sz w:val="27"/>
          <w:szCs w:val="27"/>
        </w:rPr>
        <w:t>Личният опит ще бъде в основата на субективния опит. Възпитанието и обучението на детето ще се осъществява чрез съчетаване на вербалните с игровите, нагледни и практически интерактивни техники. Този подход гарантира динамичен преход от ситуации като варианти за мястото и позицията на детето в тях.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4"/>
        </w:num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Комуникативно-експресивен и креативен подход – </w:t>
      </w:r>
      <w:r>
        <w:rPr>
          <w:rFonts w:ascii="Times New Roman" w:hAnsi="Times New Roman"/>
          <w:sz w:val="27"/>
          <w:szCs w:val="27"/>
        </w:rPr>
        <w:t xml:space="preserve">В ДГ №11 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„Изгрев” ще се акцентира върху креативните прояви в играта и общуването като се развиват комуникативните умения и се подпомага индивидуалната експресивност на детето. Прилагане на ново съдържание на предучилищно образование, съответстващо на ключовите Европейски компетенции.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366E29" w:rsidRDefault="00366E29" w:rsidP="00366E29">
      <w:pPr>
        <w:pStyle w:val="a3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Рефлексивен  и ценностно – ориентиран подход – </w:t>
      </w:r>
      <w:r>
        <w:rPr>
          <w:rFonts w:ascii="Times New Roman" w:hAnsi="Times New Roman"/>
          <w:sz w:val="27"/>
          <w:szCs w:val="27"/>
        </w:rPr>
        <w:t>чрез рефлексията  ще се развиват феномени като самооценка , самоконтрол – саморегулация при решаване на игрови, практически и познавателни задачи. Ученето през целият живот ще интегрира всички процеси на взаимодействие /формални и неформални/, които ще развият детската индивидуалност с цел стимулиране на представи, умения и компетенции.</w:t>
      </w:r>
    </w:p>
    <w:p w:rsidR="00FE31AF" w:rsidRDefault="00FE31AF" w:rsidP="00366E29">
      <w:pPr>
        <w:pStyle w:val="a3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Компетентностен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подход-</w:t>
      </w:r>
      <w:r>
        <w:rPr>
          <w:rFonts w:ascii="Times New Roman" w:hAnsi="Times New Roman"/>
          <w:sz w:val="27"/>
          <w:szCs w:val="27"/>
        </w:rPr>
        <w:t xml:space="preserve"> интегрирано междупредметно взаимодействие, практическа насоченост на обучението, ориентация към резултати, прилагане на иновативни подходи. Възпитанието и обучението да се осъществява чрез съчетаване на вербалните, игрови, нагледни и практически интерактивни </w:t>
      </w:r>
      <w:proofErr w:type="spellStart"/>
      <w:r>
        <w:rPr>
          <w:rFonts w:ascii="Times New Roman" w:hAnsi="Times New Roman"/>
          <w:sz w:val="27"/>
          <w:szCs w:val="27"/>
        </w:rPr>
        <w:t>техники;търсят</w:t>
      </w:r>
      <w:proofErr w:type="spellEnd"/>
      <w:r>
        <w:rPr>
          <w:rFonts w:ascii="Times New Roman" w:hAnsi="Times New Roman"/>
          <w:sz w:val="27"/>
          <w:szCs w:val="27"/>
        </w:rPr>
        <w:t xml:space="preserve"> есе индикатори за вътрешна динамика на игра и усвояване на познание и креативност.</w:t>
      </w:r>
    </w:p>
    <w:p w:rsidR="00ED49C8" w:rsidRPr="00390581" w:rsidRDefault="00932282" w:rsidP="00390581">
      <w:pPr>
        <w:pStyle w:val="a3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Проектно-</w:t>
      </w:r>
      <w:r>
        <w:rPr>
          <w:rFonts w:ascii="Times New Roman" w:hAnsi="Times New Roman"/>
          <w:sz w:val="27"/>
          <w:szCs w:val="27"/>
        </w:rPr>
        <w:t xml:space="preserve"> </w:t>
      </w:r>
      <w:r w:rsidRPr="00932282">
        <w:rPr>
          <w:rFonts w:ascii="Times New Roman" w:hAnsi="Times New Roman"/>
          <w:b/>
          <w:sz w:val="27"/>
          <w:szCs w:val="27"/>
        </w:rPr>
        <w:t>базиран</w:t>
      </w:r>
      <w:r>
        <w:rPr>
          <w:rFonts w:ascii="Times New Roman" w:hAnsi="Times New Roman"/>
          <w:sz w:val="27"/>
          <w:szCs w:val="27"/>
        </w:rPr>
        <w:t xml:space="preserve"> подход- изпълнение на дейностите по проект ,,От къде започва България‘‘- в допълнителни форми и дейности извън ДОС.</w:t>
      </w:r>
    </w:p>
    <w:p w:rsidR="00366E29" w:rsidRPr="00390581" w:rsidRDefault="00366E29" w:rsidP="00390581">
      <w:pPr>
        <w:pStyle w:val="a3"/>
        <w:ind w:left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ФОРМИ НА ПЕДАГОГИЧЕСКО ВЗАИМОДЕЙСТВИЕ</w:t>
      </w:r>
    </w:p>
    <w:p w:rsidR="00366E29" w:rsidRDefault="00366E29" w:rsidP="00366E29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Педагогическото взаимодействие е процес, насочен към постигането на определен очакван резултат, свързан с цялостно развитие на детето, в който основни участници са учителите и детето.</w:t>
      </w:r>
    </w:p>
    <w:p w:rsidR="00366E29" w:rsidRDefault="00366E29" w:rsidP="00366E29">
      <w:pPr>
        <w:pStyle w:val="a3"/>
        <w:rPr>
          <w:rFonts w:ascii="Times New Roman" w:hAnsi="Times New Roman"/>
          <w:sz w:val="27"/>
          <w:szCs w:val="27"/>
        </w:rPr>
      </w:pPr>
    </w:p>
    <w:p w:rsidR="00F71193" w:rsidRDefault="00366E29" w:rsidP="00F71193">
      <w:pPr>
        <w:pStyle w:val="a3"/>
        <w:numPr>
          <w:ilvl w:val="0"/>
          <w:numId w:val="5"/>
        </w:num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Педагогическа ситуация –  основната педагогическа ситуация </w:t>
      </w:r>
      <w:r w:rsidR="00132A2C">
        <w:rPr>
          <w:rFonts w:ascii="Times New Roman" w:hAnsi="Times New Roman"/>
          <w:b/>
          <w:sz w:val="27"/>
          <w:szCs w:val="27"/>
        </w:rPr>
        <w:t xml:space="preserve">– </w:t>
      </w:r>
      <w:r w:rsidR="00132A2C" w:rsidRPr="00132A2C">
        <w:rPr>
          <w:rFonts w:ascii="Times New Roman" w:hAnsi="Times New Roman"/>
          <w:sz w:val="27"/>
          <w:szCs w:val="27"/>
        </w:rPr>
        <w:t>Изготвена е според план за разпред</w:t>
      </w:r>
      <w:r w:rsidR="005D6BA7">
        <w:rPr>
          <w:rFonts w:ascii="Times New Roman" w:hAnsi="Times New Roman"/>
          <w:sz w:val="27"/>
          <w:szCs w:val="27"/>
        </w:rPr>
        <w:t>еление на съответната ПС</w:t>
      </w:r>
      <w:r w:rsidR="00132A2C" w:rsidRPr="00132A2C">
        <w:rPr>
          <w:rFonts w:ascii="Times New Roman" w:hAnsi="Times New Roman"/>
          <w:sz w:val="27"/>
          <w:szCs w:val="27"/>
        </w:rPr>
        <w:t xml:space="preserve"> и изисквания ДОС за образователни компетентности</w:t>
      </w:r>
      <w:r>
        <w:rPr>
          <w:rFonts w:ascii="Times New Roman" w:hAnsi="Times New Roman"/>
          <w:sz w:val="27"/>
          <w:szCs w:val="27"/>
        </w:rPr>
        <w:t xml:space="preserve"> </w:t>
      </w:r>
      <w:r w:rsidR="00132A2C">
        <w:rPr>
          <w:rFonts w:ascii="Times New Roman" w:hAnsi="Times New Roman"/>
          <w:sz w:val="27"/>
          <w:szCs w:val="27"/>
        </w:rPr>
        <w:t xml:space="preserve">. Тя  ще </w:t>
      </w:r>
      <w:r>
        <w:rPr>
          <w:rFonts w:ascii="Times New Roman" w:hAnsi="Times New Roman"/>
          <w:sz w:val="27"/>
          <w:szCs w:val="27"/>
        </w:rPr>
        <w:t>протича предимно под формата на игра. Организира се само в учебно време. ДГ осигурява игрова дейност във всички видове организация на предучилищното образование. Разпределението на педагогическите ситуаци</w:t>
      </w:r>
      <w:r w:rsidR="003F6688">
        <w:rPr>
          <w:rFonts w:ascii="Times New Roman" w:hAnsi="Times New Roman"/>
          <w:sz w:val="27"/>
          <w:szCs w:val="27"/>
        </w:rPr>
        <w:t xml:space="preserve">и по образователни направления  </w:t>
      </w:r>
      <w:r>
        <w:rPr>
          <w:rFonts w:ascii="Times New Roman" w:hAnsi="Times New Roman"/>
          <w:sz w:val="27"/>
          <w:szCs w:val="27"/>
        </w:rPr>
        <w:t>е регламентирано в седмично разпределение на педагогическите ситуации по възрастови гру</w:t>
      </w:r>
      <w:r w:rsidR="00146CBF">
        <w:rPr>
          <w:rFonts w:ascii="Times New Roman" w:hAnsi="Times New Roman"/>
          <w:sz w:val="27"/>
          <w:szCs w:val="27"/>
        </w:rPr>
        <w:t xml:space="preserve">пи   прието на ПС с протокол №  </w:t>
      </w:r>
      <w:r w:rsidR="00B3108B">
        <w:rPr>
          <w:rFonts w:ascii="Times New Roman" w:hAnsi="Times New Roman"/>
          <w:sz w:val="27"/>
          <w:szCs w:val="27"/>
        </w:rPr>
        <w:t>1</w:t>
      </w:r>
      <w:r w:rsidR="00146CBF">
        <w:rPr>
          <w:rFonts w:ascii="Times New Roman" w:hAnsi="Times New Roman"/>
          <w:sz w:val="27"/>
          <w:szCs w:val="27"/>
        </w:rPr>
        <w:t xml:space="preserve"> / </w:t>
      </w:r>
      <w:r w:rsidR="00B3108B">
        <w:rPr>
          <w:rFonts w:ascii="Times New Roman" w:hAnsi="Times New Roman"/>
          <w:sz w:val="27"/>
          <w:szCs w:val="27"/>
        </w:rPr>
        <w:t>21</w:t>
      </w:r>
      <w:r w:rsidR="005D6BA7">
        <w:rPr>
          <w:rFonts w:ascii="Times New Roman" w:hAnsi="Times New Roman"/>
          <w:sz w:val="27"/>
          <w:szCs w:val="27"/>
        </w:rPr>
        <w:t xml:space="preserve"> </w:t>
      </w:r>
      <w:r w:rsidR="00F71193">
        <w:rPr>
          <w:rFonts w:ascii="Times New Roman" w:hAnsi="Times New Roman"/>
          <w:sz w:val="27"/>
          <w:szCs w:val="27"/>
        </w:rPr>
        <w:t>.</w:t>
      </w:r>
      <w:r w:rsidR="00B3108B">
        <w:rPr>
          <w:rFonts w:ascii="Times New Roman" w:hAnsi="Times New Roman"/>
          <w:sz w:val="27"/>
          <w:szCs w:val="27"/>
        </w:rPr>
        <w:t>09.2022</w:t>
      </w:r>
      <w:r>
        <w:rPr>
          <w:rFonts w:ascii="Times New Roman" w:hAnsi="Times New Roman"/>
          <w:sz w:val="27"/>
          <w:szCs w:val="27"/>
        </w:rPr>
        <w:t>г.,</w:t>
      </w:r>
      <w:r w:rsidR="00F71193" w:rsidRPr="00F71193">
        <w:rPr>
          <w:rFonts w:ascii="Times New Roman" w:hAnsi="Times New Roman"/>
          <w:sz w:val="27"/>
          <w:szCs w:val="27"/>
        </w:rPr>
        <w:t xml:space="preserve"> </w:t>
      </w:r>
      <w:r w:rsidR="008E0545">
        <w:rPr>
          <w:rFonts w:ascii="Times New Roman" w:hAnsi="Times New Roman"/>
          <w:sz w:val="27"/>
          <w:szCs w:val="27"/>
        </w:rPr>
        <w:t xml:space="preserve"> решение  № </w:t>
      </w:r>
      <w:r w:rsidR="00BD0259">
        <w:rPr>
          <w:rFonts w:ascii="Times New Roman" w:hAnsi="Times New Roman"/>
          <w:sz w:val="27"/>
          <w:szCs w:val="27"/>
        </w:rPr>
        <w:t xml:space="preserve"> </w:t>
      </w:r>
      <w:r w:rsidR="00B3108B">
        <w:rPr>
          <w:rFonts w:ascii="Times New Roman" w:hAnsi="Times New Roman"/>
          <w:sz w:val="27"/>
          <w:szCs w:val="27"/>
        </w:rPr>
        <w:t>3   /21 . 09.2022</w:t>
      </w:r>
      <w:r w:rsidR="00F71193">
        <w:rPr>
          <w:rFonts w:ascii="Times New Roman" w:hAnsi="Times New Roman"/>
          <w:sz w:val="27"/>
          <w:szCs w:val="27"/>
        </w:rPr>
        <w:t>г.</w:t>
      </w:r>
    </w:p>
    <w:p w:rsidR="00366E29" w:rsidRPr="00F71193" w:rsidRDefault="00F71193" w:rsidP="00F71193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утвърдено от директора със з</w:t>
      </w:r>
      <w:r w:rsidR="00366E29">
        <w:rPr>
          <w:rFonts w:ascii="Times New Roman" w:hAnsi="Times New Roman"/>
          <w:sz w:val="27"/>
          <w:szCs w:val="27"/>
        </w:rPr>
        <w:t>аповед</w:t>
      </w:r>
      <w:r>
        <w:rPr>
          <w:rFonts w:ascii="Times New Roman" w:hAnsi="Times New Roman"/>
          <w:sz w:val="27"/>
          <w:szCs w:val="27"/>
        </w:rPr>
        <w:t xml:space="preserve"> на директора.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5"/>
        </w:num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Допълнителни форми на педагогическо взаимодействие – </w:t>
      </w:r>
      <w:r>
        <w:rPr>
          <w:rFonts w:ascii="Times New Roman" w:hAnsi="Times New Roman"/>
          <w:sz w:val="27"/>
          <w:szCs w:val="27"/>
        </w:rPr>
        <w:t>те щ</w:t>
      </w:r>
      <w:r>
        <w:rPr>
          <w:rFonts w:ascii="Times New Roman" w:hAnsi="Times New Roman"/>
          <w:b/>
          <w:sz w:val="27"/>
          <w:szCs w:val="27"/>
        </w:rPr>
        <w:t xml:space="preserve">е </w:t>
      </w:r>
      <w:r>
        <w:rPr>
          <w:rFonts w:ascii="Times New Roman" w:hAnsi="Times New Roman"/>
          <w:sz w:val="27"/>
          <w:szCs w:val="27"/>
        </w:rPr>
        <w:t>разширяват и усъвършенстват отделни компетентности и допринасят за личностно развитие и разнообразяване живота на детето. Организират се ежедневно от учителя на групата извън времето за провеждане на педагогически ситуации и са свързани с цялостната организация на деня. Реали</w:t>
      </w:r>
      <w:r w:rsidR="003F6688">
        <w:rPr>
          <w:rFonts w:ascii="Times New Roman" w:hAnsi="Times New Roman"/>
          <w:sz w:val="27"/>
          <w:szCs w:val="27"/>
        </w:rPr>
        <w:t xml:space="preserve">зират се във всички групи  </w:t>
      </w:r>
      <w:r>
        <w:rPr>
          <w:rFonts w:ascii="Times New Roman" w:hAnsi="Times New Roman"/>
          <w:sz w:val="27"/>
          <w:szCs w:val="27"/>
        </w:rPr>
        <w:t xml:space="preserve">и са част от системните дейности за постигане на поставените цели. В организацията на деня на всяка възрастова група, утвърдена от директора е регламентирано време за провеждането им. 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Допълнителни</w:t>
      </w:r>
      <w:proofErr w:type="spellEnd"/>
      <w:r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форми</w:t>
      </w:r>
      <w:proofErr w:type="spellEnd"/>
      <w:r>
        <w:rPr>
          <w:rFonts w:ascii="Times New Roman" w:hAnsi="Times New Roman"/>
          <w:sz w:val="27"/>
          <w:szCs w:val="27"/>
          <w:lang w:val="en-US"/>
        </w:rPr>
        <w:t xml:space="preserve"> и 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дейности</w:t>
      </w:r>
      <w:proofErr w:type="spellEnd"/>
      <w:r>
        <w:rPr>
          <w:rFonts w:ascii="Times New Roman" w:hAnsi="Times New Roman"/>
          <w:sz w:val="27"/>
          <w:szCs w:val="27"/>
          <w:lang w:val="en-US"/>
        </w:rPr>
        <w:t xml:space="preserve"> в </w:t>
      </w:r>
      <w:r>
        <w:rPr>
          <w:rFonts w:ascii="Times New Roman" w:hAnsi="Times New Roman"/>
          <w:sz w:val="27"/>
          <w:szCs w:val="27"/>
        </w:rPr>
        <w:t>ДГ</w:t>
      </w:r>
      <w:r w:rsidR="004F73B2">
        <w:rPr>
          <w:rFonts w:ascii="Times New Roman" w:hAnsi="Times New Roman"/>
          <w:sz w:val="27"/>
          <w:szCs w:val="27"/>
        </w:rPr>
        <w:t>№ 1</w:t>
      </w:r>
      <w:r w:rsidR="00B3108B">
        <w:rPr>
          <w:rFonts w:ascii="Times New Roman" w:hAnsi="Times New Roman"/>
          <w:sz w:val="27"/>
          <w:szCs w:val="27"/>
        </w:rPr>
        <w:t>1</w:t>
      </w:r>
      <w:proofErr w:type="gramStart"/>
      <w:r w:rsidR="00B3108B">
        <w:rPr>
          <w:rFonts w:ascii="Times New Roman" w:hAnsi="Times New Roman"/>
          <w:sz w:val="27"/>
          <w:szCs w:val="27"/>
        </w:rPr>
        <w:t>,,</w:t>
      </w:r>
      <w:proofErr w:type="gramEnd"/>
      <w:r w:rsidR="00B3108B">
        <w:rPr>
          <w:rFonts w:ascii="Times New Roman" w:hAnsi="Times New Roman"/>
          <w:sz w:val="27"/>
          <w:szCs w:val="27"/>
        </w:rPr>
        <w:t xml:space="preserve"> Изгрев’’ за учебната 2022/23</w:t>
      </w:r>
      <w:r>
        <w:rPr>
          <w:rFonts w:ascii="Times New Roman" w:hAnsi="Times New Roman"/>
          <w:sz w:val="27"/>
          <w:szCs w:val="27"/>
        </w:rPr>
        <w:t>г. са: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Утринна гимнастика –допълнителна задължителна форма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Празници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Развлечения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Ден на отворени врати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Рождени дни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Практикуми, тренинги, експерименти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Театри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Викторини, дискусии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Занимания по интереси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Състезания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Учене чрез игра – интерактивни , занимателни и образователни игри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Допълнителни педагогически услуги по желание на децата и родителите – хореография, футбол.</w:t>
      </w:r>
    </w:p>
    <w:p w:rsidR="00366E29" w:rsidRPr="005D6BA7" w:rsidRDefault="004F73B2" w:rsidP="005D6BA7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Работа по проекти</w:t>
      </w:r>
      <w:r w:rsidR="005D6BA7">
        <w:rPr>
          <w:rFonts w:ascii="Times New Roman" w:hAnsi="Times New Roman"/>
          <w:sz w:val="27"/>
          <w:szCs w:val="27"/>
        </w:rPr>
        <w:t>/мини проекти по групи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366E29" w:rsidRDefault="00366E29" w:rsidP="00366E2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РАЗПРЕДЕЛЕНИЕ НА ФОРМИТЕ НА ПЕДАГОГИЧЕСКО ВЗАИМОДЕЙСТВИЕ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32"/>
          <w:szCs w:val="32"/>
        </w:rPr>
      </w:pP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Седмичен</w:t>
      </w:r>
      <w:proofErr w:type="spellEnd"/>
      <w:r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7"/>
          <w:szCs w:val="27"/>
          <w:lang w:val="en-US"/>
        </w:rPr>
        <w:t>брой</w:t>
      </w:r>
      <w:proofErr w:type="spellEnd"/>
      <w:r>
        <w:rPr>
          <w:rFonts w:ascii="Times New Roman" w:hAnsi="Times New Roman"/>
          <w:sz w:val="27"/>
          <w:szCs w:val="27"/>
          <w:lang w:val="en-US"/>
        </w:rPr>
        <w:t xml:space="preserve">  </w:t>
      </w:r>
      <w:r>
        <w:rPr>
          <w:rFonts w:ascii="Times New Roman" w:hAnsi="Times New Roman"/>
          <w:sz w:val="27"/>
          <w:szCs w:val="27"/>
        </w:rPr>
        <w:t>основни</w:t>
      </w:r>
      <w:proofErr w:type="gramEnd"/>
      <w:r>
        <w:rPr>
          <w:rFonts w:ascii="Times New Roman" w:hAnsi="Times New Roman"/>
          <w:sz w:val="27"/>
          <w:szCs w:val="27"/>
        </w:rPr>
        <w:t xml:space="preserve"> педагогически ситуации 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по</w:t>
      </w:r>
      <w:proofErr w:type="spellEnd"/>
      <w:r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възрастови</w:t>
      </w:r>
      <w:proofErr w:type="spellEnd"/>
      <w:r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групи</w:t>
      </w:r>
      <w:proofErr w:type="spellEnd"/>
      <w:r>
        <w:rPr>
          <w:rFonts w:ascii="Times New Roman" w:hAnsi="Times New Roman"/>
          <w:sz w:val="27"/>
          <w:szCs w:val="27"/>
          <w:lang w:val="en-US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в</w:t>
      </w:r>
    </w:p>
    <w:p w:rsidR="00366E29" w:rsidRDefault="008E0545" w:rsidP="00366E29">
      <w:pPr>
        <w:pStyle w:val="a3"/>
        <w:ind w:left="0"/>
        <w:rPr>
          <w:rFonts w:ascii="Times New Roman" w:hAnsi="Times New Roman"/>
          <w:sz w:val="27"/>
          <w:szCs w:val="27"/>
          <w:lang w:val="en-US"/>
        </w:rPr>
      </w:pPr>
      <w:r>
        <w:rPr>
          <w:rFonts w:ascii="Times New Roman" w:hAnsi="Times New Roman"/>
          <w:sz w:val="27"/>
          <w:szCs w:val="27"/>
        </w:rPr>
        <w:t xml:space="preserve"> Д</w:t>
      </w:r>
      <w:r w:rsidR="00BD0259">
        <w:rPr>
          <w:rFonts w:ascii="Times New Roman" w:hAnsi="Times New Roman"/>
          <w:sz w:val="27"/>
          <w:szCs w:val="27"/>
        </w:rPr>
        <w:t>Г№ 11,,Изгрев’’за учебна 2021/22</w:t>
      </w:r>
      <w:r w:rsidR="00366E29">
        <w:rPr>
          <w:rFonts w:ascii="Times New Roman" w:hAnsi="Times New Roman"/>
          <w:sz w:val="27"/>
          <w:szCs w:val="27"/>
        </w:rPr>
        <w:t>г.</w:t>
      </w:r>
      <w:r w:rsidR="00366E29">
        <w:rPr>
          <w:rFonts w:ascii="Times New Roman" w:hAnsi="Times New Roman"/>
          <w:sz w:val="27"/>
          <w:szCs w:val="27"/>
          <w:lang w:val="en-US"/>
        </w:rPr>
        <w:t>: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n-US"/>
        </w:rPr>
        <w:t xml:space="preserve">I </w:t>
      </w:r>
      <w:r w:rsidR="00ED49C8">
        <w:rPr>
          <w:rFonts w:ascii="Times New Roman" w:hAnsi="Times New Roman"/>
          <w:b/>
          <w:sz w:val="27"/>
          <w:szCs w:val="27"/>
        </w:rPr>
        <w:t>група</w:t>
      </w:r>
      <w:r>
        <w:rPr>
          <w:rFonts w:ascii="Times New Roman" w:hAnsi="Times New Roman"/>
          <w:b/>
          <w:sz w:val="27"/>
          <w:szCs w:val="27"/>
          <w:lang w:val="en-US"/>
        </w:rPr>
        <w:t>-</w:t>
      </w:r>
      <w:r w:rsidR="00BD0259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="00BD0259">
        <w:rPr>
          <w:rFonts w:ascii="Times New Roman" w:hAnsi="Times New Roman"/>
          <w:b/>
          <w:sz w:val="27"/>
          <w:szCs w:val="27"/>
        </w:rPr>
        <w:t>,,</w:t>
      </w:r>
      <w:proofErr w:type="gramEnd"/>
      <w:r w:rsidR="00BD0259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D0259">
        <w:rPr>
          <w:rFonts w:ascii="Times New Roman" w:hAnsi="Times New Roman"/>
          <w:b/>
          <w:sz w:val="27"/>
          <w:szCs w:val="27"/>
        </w:rPr>
        <w:t>Буратино</w:t>
      </w:r>
      <w:proofErr w:type="spellEnd"/>
      <w:r>
        <w:rPr>
          <w:rFonts w:ascii="Times New Roman" w:hAnsi="Times New Roman"/>
          <w:b/>
          <w:sz w:val="27"/>
          <w:szCs w:val="27"/>
        </w:rPr>
        <w:t>’’</w:t>
      </w:r>
      <w:r w:rsidR="003F6688">
        <w:rPr>
          <w:rFonts w:ascii="Times New Roman" w:hAnsi="Times New Roman"/>
          <w:b/>
          <w:sz w:val="27"/>
          <w:szCs w:val="27"/>
        </w:rPr>
        <w:t xml:space="preserve">      </w:t>
      </w:r>
      <w:r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b/>
          <w:sz w:val="27"/>
          <w:szCs w:val="27"/>
          <w:lang w:val="en-US"/>
        </w:rPr>
        <w:t xml:space="preserve"> 11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  <w:lang w:val="en-US"/>
        </w:rPr>
        <w:t xml:space="preserve">II </w:t>
      </w:r>
      <w:r w:rsidR="00ED49C8">
        <w:rPr>
          <w:rFonts w:ascii="Times New Roman" w:hAnsi="Times New Roman"/>
          <w:b/>
          <w:sz w:val="27"/>
          <w:szCs w:val="27"/>
        </w:rPr>
        <w:t>група</w:t>
      </w:r>
      <w:r>
        <w:rPr>
          <w:rFonts w:ascii="Times New Roman" w:hAnsi="Times New Roman"/>
          <w:b/>
          <w:sz w:val="27"/>
          <w:szCs w:val="27"/>
          <w:lang w:val="en-US"/>
        </w:rPr>
        <w:t>-</w:t>
      </w:r>
      <w:r w:rsidR="008E0545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="008E0545">
        <w:rPr>
          <w:rFonts w:ascii="Times New Roman" w:hAnsi="Times New Roman"/>
          <w:b/>
          <w:sz w:val="27"/>
          <w:szCs w:val="27"/>
        </w:rPr>
        <w:t>,,</w:t>
      </w:r>
      <w:proofErr w:type="gramEnd"/>
      <w:r w:rsidR="008E0545">
        <w:rPr>
          <w:rFonts w:ascii="Times New Roman" w:hAnsi="Times New Roman"/>
          <w:b/>
          <w:sz w:val="27"/>
          <w:szCs w:val="27"/>
        </w:rPr>
        <w:t xml:space="preserve"> </w:t>
      </w:r>
      <w:r w:rsidR="00BD0259">
        <w:rPr>
          <w:rFonts w:ascii="Times New Roman" w:hAnsi="Times New Roman"/>
          <w:b/>
          <w:sz w:val="27"/>
          <w:szCs w:val="27"/>
        </w:rPr>
        <w:t>Щурче</w:t>
      </w:r>
      <w:r>
        <w:rPr>
          <w:rFonts w:ascii="Times New Roman" w:hAnsi="Times New Roman"/>
          <w:b/>
          <w:sz w:val="27"/>
          <w:szCs w:val="27"/>
        </w:rPr>
        <w:t>’’</w:t>
      </w:r>
      <w:r w:rsidR="003F6688">
        <w:rPr>
          <w:rFonts w:ascii="Times New Roman" w:hAnsi="Times New Roman"/>
          <w:b/>
          <w:sz w:val="27"/>
          <w:szCs w:val="27"/>
        </w:rPr>
        <w:t xml:space="preserve">    </w:t>
      </w:r>
      <w:r>
        <w:rPr>
          <w:rFonts w:ascii="Times New Roman" w:hAnsi="Times New Roman"/>
          <w:b/>
          <w:sz w:val="27"/>
          <w:szCs w:val="27"/>
        </w:rPr>
        <w:t xml:space="preserve">- </w:t>
      </w:r>
      <w:r>
        <w:rPr>
          <w:rFonts w:ascii="Times New Roman" w:hAnsi="Times New Roman"/>
          <w:b/>
          <w:sz w:val="27"/>
          <w:szCs w:val="27"/>
          <w:lang w:val="en-US"/>
        </w:rPr>
        <w:t>13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  <w:lang w:val="en-US"/>
        </w:rPr>
        <w:t xml:space="preserve">III </w:t>
      </w:r>
      <w:r w:rsidR="00F71193">
        <w:rPr>
          <w:rFonts w:ascii="Times New Roman" w:hAnsi="Times New Roman"/>
          <w:b/>
          <w:sz w:val="27"/>
          <w:szCs w:val="27"/>
        </w:rPr>
        <w:t xml:space="preserve">ПГ-5г </w:t>
      </w:r>
      <w:r>
        <w:rPr>
          <w:rFonts w:ascii="Times New Roman" w:hAnsi="Times New Roman"/>
          <w:b/>
          <w:sz w:val="27"/>
          <w:szCs w:val="27"/>
          <w:lang w:val="en-US"/>
        </w:rPr>
        <w:t>-</w:t>
      </w:r>
      <w:proofErr w:type="gramStart"/>
      <w:r w:rsidR="00BD0259">
        <w:rPr>
          <w:rFonts w:ascii="Times New Roman" w:hAnsi="Times New Roman"/>
          <w:b/>
          <w:sz w:val="27"/>
          <w:szCs w:val="27"/>
        </w:rPr>
        <w:t>,,</w:t>
      </w:r>
      <w:proofErr w:type="gramEnd"/>
      <w:r w:rsidR="00BD0259">
        <w:rPr>
          <w:rFonts w:ascii="Times New Roman" w:hAnsi="Times New Roman"/>
          <w:b/>
          <w:sz w:val="27"/>
          <w:szCs w:val="27"/>
        </w:rPr>
        <w:t xml:space="preserve"> Снежанка</w:t>
      </w:r>
      <w:r>
        <w:rPr>
          <w:rFonts w:ascii="Times New Roman" w:hAnsi="Times New Roman"/>
          <w:b/>
          <w:sz w:val="27"/>
          <w:szCs w:val="27"/>
        </w:rPr>
        <w:t>’’</w:t>
      </w:r>
      <w:r w:rsidR="003F6688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b/>
          <w:sz w:val="27"/>
          <w:szCs w:val="27"/>
          <w:lang w:val="en-US"/>
        </w:rPr>
        <w:t>15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n-US"/>
        </w:rPr>
        <w:t>IV</w:t>
      </w:r>
      <w:r w:rsidR="00F71193">
        <w:rPr>
          <w:rFonts w:ascii="Times New Roman" w:hAnsi="Times New Roman"/>
          <w:b/>
          <w:sz w:val="27"/>
          <w:szCs w:val="27"/>
        </w:rPr>
        <w:t xml:space="preserve"> ПГ-6г</w:t>
      </w:r>
      <w:r>
        <w:rPr>
          <w:rFonts w:ascii="Times New Roman" w:hAnsi="Times New Roman"/>
          <w:b/>
          <w:sz w:val="27"/>
          <w:szCs w:val="27"/>
          <w:lang w:val="en-US"/>
        </w:rPr>
        <w:t xml:space="preserve">- </w:t>
      </w:r>
      <w:proofErr w:type="gramStart"/>
      <w:r w:rsidR="00BD0259">
        <w:rPr>
          <w:rFonts w:ascii="Times New Roman" w:hAnsi="Times New Roman"/>
          <w:b/>
          <w:sz w:val="27"/>
          <w:szCs w:val="27"/>
        </w:rPr>
        <w:t>,,</w:t>
      </w:r>
      <w:proofErr w:type="gramEnd"/>
      <w:r w:rsidR="00BD0259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D0259">
        <w:rPr>
          <w:rFonts w:ascii="Times New Roman" w:hAnsi="Times New Roman"/>
          <w:b/>
          <w:sz w:val="27"/>
          <w:szCs w:val="27"/>
        </w:rPr>
        <w:t>Моливко</w:t>
      </w:r>
      <w:proofErr w:type="spellEnd"/>
      <w:r w:rsidR="00F71193">
        <w:rPr>
          <w:rFonts w:ascii="Times New Roman" w:hAnsi="Times New Roman"/>
          <w:b/>
          <w:sz w:val="27"/>
          <w:szCs w:val="27"/>
        </w:rPr>
        <w:t>’’</w:t>
      </w:r>
      <w:r>
        <w:rPr>
          <w:rFonts w:ascii="Times New Roman" w:hAnsi="Times New Roman"/>
          <w:b/>
          <w:sz w:val="27"/>
          <w:szCs w:val="27"/>
        </w:rPr>
        <w:t xml:space="preserve">- </w:t>
      </w:r>
      <w:r>
        <w:rPr>
          <w:rFonts w:ascii="Times New Roman" w:hAnsi="Times New Roman"/>
          <w:b/>
          <w:sz w:val="27"/>
          <w:szCs w:val="27"/>
          <w:lang w:val="en-US"/>
        </w:rPr>
        <w:t>17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ПС   се организират и провеждат по направления</w:t>
      </w:r>
      <w:r>
        <w:rPr>
          <w:rFonts w:ascii="Times New Roman" w:hAnsi="Times New Roman"/>
          <w:b/>
          <w:sz w:val="27"/>
          <w:szCs w:val="27"/>
        </w:rPr>
        <w:t>:</w:t>
      </w:r>
    </w:p>
    <w:p w:rsidR="007A5449" w:rsidRDefault="00366E29" w:rsidP="00146CBF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БЕЛ, Математика, Околен свят, КТ, Физи</w:t>
      </w:r>
      <w:r w:rsidR="00396FAE">
        <w:rPr>
          <w:rFonts w:ascii="Times New Roman" w:hAnsi="Times New Roman"/>
          <w:b/>
          <w:sz w:val="27"/>
          <w:szCs w:val="27"/>
        </w:rPr>
        <w:t>ческа</w:t>
      </w:r>
    </w:p>
    <w:p w:rsidR="00366E29" w:rsidRPr="00146CBF" w:rsidRDefault="00366E29" w:rsidP="00146CBF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култура,Музика,</w:t>
      </w:r>
      <w:r w:rsidRPr="00146CBF">
        <w:rPr>
          <w:rFonts w:ascii="Times New Roman" w:hAnsi="Times New Roman"/>
          <w:b/>
          <w:sz w:val="27"/>
          <w:szCs w:val="27"/>
        </w:rPr>
        <w:t>Изобразително</w:t>
      </w:r>
      <w:proofErr w:type="spellEnd"/>
      <w:r w:rsidRPr="00146CBF">
        <w:rPr>
          <w:rFonts w:ascii="Times New Roman" w:hAnsi="Times New Roman"/>
          <w:b/>
          <w:sz w:val="27"/>
          <w:szCs w:val="27"/>
        </w:rPr>
        <w:t xml:space="preserve"> изкуство </w:t>
      </w:r>
    </w:p>
    <w:p w:rsidR="007A544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Седмичното разпределение на педагогическите ситуации, които ще се осъществяват  във всяка  възрастова група по образователни направления  е съобразено с Наредба № 5/ 03.06.2016г и ще се провеждат както следва в приложенията:</w:t>
      </w:r>
    </w:p>
    <w:p w:rsidR="007A5449" w:rsidRDefault="007A544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</w:p>
    <w:p w:rsidR="001A7276" w:rsidRDefault="00366E29" w:rsidP="001A7276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F71193" w:rsidRPr="001A7276">
        <w:rPr>
          <w:rFonts w:ascii="Times New Roman" w:hAnsi="Times New Roman"/>
          <w:b/>
          <w:sz w:val="27"/>
          <w:szCs w:val="27"/>
        </w:rPr>
        <w:t xml:space="preserve"> Организация на деня на   </w:t>
      </w:r>
      <w:proofErr w:type="spellStart"/>
      <w:r w:rsidR="00F71193" w:rsidRPr="001A7276">
        <w:rPr>
          <w:rFonts w:ascii="Times New Roman" w:hAnsi="Times New Roman"/>
          <w:b/>
          <w:sz w:val="27"/>
          <w:szCs w:val="27"/>
        </w:rPr>
        <w:t>на</w:t>
      </w:r>
      <w:proofErr w:type="spellEnd"/>
      <w:r w:rsidR="00F71193" w:rsidRPr="001A7276">
        <w:rPr>
          <w:rFonts w:ascii="Times New Roman" w:hAnsi="Times New Roman"/>
          <w:b/>
          <w:sz w:val="27"/>
          <w:szCs w:val="27"/>
        </w:rPr>
        <w:t xml:space="preserve"> педагогическо</w:t>
      </w:r>
    </w:p>
    <w:p w:rsidR="00366E29" w:rsidRPr="001A7276" w:rsidRDefault="001A7276" w:rsidP="001A7276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</w:t>
      </w:r>
      <w:r w:rsidR="00F71193" w:rsidRPr="001A7276">
        <w:rPr>
          <w:rFonts w:ascii="Times New Roman" w:hAnsi="Times New Roman"/>
          <w:b/>
          <w:sz w:val="27"/>
          <w:szCs w:val="27"/>
        </w:rPr>
        <w:t xml:space="preserve"> взаимодействие в група </w:t>
      </w:r>
      <w:r w:rsidR="00B3108B">
        <w:rPr>
          <w:rFonts w:ascii="Times New Roman" w:hAnsi="Times New Roman"/>
          <w:b/>
          <w:sz w:val="27"/>
          <w:szCs w:val="27"/>
        </w:rPr>
        <w:t>за учебна 2022/23</w:t>
      </w:r>
      <w:r w:rsidR="00366E29" w:rsidRPr="001A7276">
        <w:rPr>
          <w:rFonts w:ascii="Times New Roman" w:hAnsi="Times New Roman"/>
          <w:b/>
          <w:sz w:val="27"/>
          <w:szCs w:val="27"/>
        </w:rPr>
        <w:t>г.</w:t>
      </w:r>
    </w:p>
    <w:p w:rsidR="007A5449" w:rsidRPr="007A5449" w:rsidRDefault="007A5449" w:rsidP="007A544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№ 1- I</w:t>
      </w:r>
      <w:r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гр</w:t>
      </w:r>
      <w:proofErr w:type="spellEnd"/>
      <w:r>
        <w:rPr>
          <w:rFonts w:ascii="Times New Roman" w:hAnsi="Times New Roman"/>
          <w:sz w:val="27"/>
          <w:szCs w:val="27"/>
          <w:lang w:val="en-US"/>
        </w:rPr>
        <w:t>.</w:t>
      </w:r>
      <w:r w:rsidR="00B3108B">
        <w:rPr>
          <w:rFonts w:ascii="Times New Roman" w:hAnsi="Times New Roman"/>
          <w:sz w:val="27"/>
          <w:szCs w:val="27"/>
        </w:rPr>
        <w:t>,,</w:t>
      </w:r>
      <w:proofErr w:type="spellStart"/>
      <w:r w:rsidR="00B3108B">
        <w:rPr>
          <w:rFonts w:ascii="Times New Roman" w:hAnsi="Times New Roman"/>
          <w:sz w:val="27"/>
          <w:szCs w:val="27"/>
        </w:rPr>
        <w:t>Моливко</w:t>
      </w:r>
      <w:proofErr w:type="spellEnd"/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2</w:t>
      </w:r>
      <w:r>
        <w:rPr>
          <w:rFonts w:ascii="Times New Roman" w:hAnsi="Times New Roman"/>
          <w:sz w:val="27"/>
          <w:szCs w:val="27"/>
          <w:lang w:val="en-US"/>
        </w:rPr>
        <w:t>- II</w:t>
      </w:r>
      <w:r w:rsidR="00B3108B">
        <w:rPr>
          <w:rFonts w:ascii="Times New Roman" w:hAnsi="Times New Roman"/>
          <w:sz w:val="27"/>
          <w:szCs w:val="27"/>
        </w:rPr>
        <w:t xml:space="preserve"> гр. ,,</w:t>
      </w:r>
      <w:proofErr w:type="spellStart"/>
      <w:r w:rsidR="00B3108B">
        <w:rPr>
          <w:rFonts w:ascii="Times New Roman" w:hAnsi="Times New Roman"/>
          <w:sz w:val="27"/>
          <w:szCs w:val="27"/>
        </w:rPr>
        <w:t>Буратино</w:t>
      </w:r>
      <w:proofErr w:type="spellEnd"/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3</w:t>
      </w:r>
      <w:r>
        <w:rPr>
          <w:rFonts w:ascii="Times New Roman" w:hAnsi="Times New Roman"/>
          <w:sz w:val="27"/>
          <w:szCs w:val="27"/>
          <w:lang w:val="en-US"/>
        </w:rPr>
        <w:t>- III</w:t>
      </w:r>
      <w:r w:rsidR="00146CBF">
        <w:rPr>
          <w:rFonts w:ascii="Times New Roman" w:hAnsi="Times New Roman"/>
          <w:sz w:val="27"/>
          <w:szCs w:val="27"/>
        </w:rPr>
        <w:t>гр</w:t>
      </w:r>
      <w:r w:rsidR="00B3108B">
        <w:rPr>
          <w:rFonts w:ascii="Times New Roman" w:hAnsi="Times New Roman"/>
          <w:sz w:val="27"/>
          <w:szCs w:val="27"/>
        </w:rPr>
        <w:t>-</w:t>
      </w:r>
      <w:r w:rsidR="003F6688">
        <w:rPr>
          <w:rFonts w:ascii="Times New Roman" w:hAnsi="Times New Roman"/>
          <w:sz w:val="27"/>
          <w:szCs w:val="27"/>
        </w:rPr>
        <w:t>5г</w:t>
      </w:r>
      <w:r w:rsidR="00B3108B">
        <w:rPr>
          <w:rFonts w:ascii="Times New Roman" w:hAnsi="Times New Roman"/>
          <w:sz w:val="27"/>
          <w:szCs w:val="27"/>
        </w:rPr>
        <w:t>.,,Щурче‘</w:t>
      </w:r>
      <w:r>
        <w:rPr>
          <w:rFonts w:ascii="Times New Roman" w:hAnsi="Times New Roman"/>
          <w:sz w:val="27"/>
          <w:szCs w:val="27"/>
        </w:rPr>
        <w:t>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4</w:t>
      </w:r>
      <w:r>
        <w:rPr>
          <w:rFonts w:ascii="Times New Roman" w:hAnsi="Times New Roman"/>
          <w:sz w:val="27"/>
          <w:szCs w:val="27"/>
          <w:lang w:val="en-US"/>
        </w:rPr>
        <w:t>- I</w:t>
      </w:r>
      <w:proofErr w:type="spellStart"/>
      <w:r w:rsidR="00146CBF">
        <w:rPr>
          <w:rFonts w:ascii="Times New Roman" w:hAnsi="Times New Roman"/>
          <w:sz w:val="27"/>
          <w:szCs w:val="27"/>
        </w:rPr>
        <w:t>Vгр</w:t>
      </w:r>
      <w:proofErr w:type="spellEnd"/>
      <w:r w:rsidR="00B3108B">
        <w:rPr>
          <w:rFonts w:ascii="Times New Roman" w:hAnsi="Times New Roman"/>
          <w:sz w:val="27"/>
          <w:szCs w:val="27"/>
        </w:rPr>
        <w:t xml:space="preserve"> </w:t>
      </w:r>
      <w:r w:rsidR="003F6688">
        <w:rPr>
          <w:rFonts w:ascii="Times New Roman" w:hAnsi="Times New Roman"/>
          <w:sz w:val="27"/>
          <w:szCs w:val="27"/>
        </w:rPr>
        <w:t>-6г</w:t>
      </w:r>
      <w:r w:rsidR="00B3108B">
        <w:rPr>
          <w:rFonts w:ascii="Times New Roman" w:hAnsi="Times New Roman"/>
          <w:sz w:val="27"/>
          <w:szCs w:val="27"/>
        </w:rPr>
        <w:t>.,,Снежанка</w:t>
      </w:r>
      <w:r>
        <w:rPr>
          <w:rFonts w:ascii="Times New Roman" w:hAnsi="Times New Roman"/>
          <w:sz w:val="27"/>
          <w:szCs w:val="27"/>
        </w:rPr>
        <w:t>’’</w:t>
      </w:r>
    </w:p>
    <w:p w:rsidR="00396FAE" w:rsidRPr="00396FAE" w:rsidRDefault="00396FAE" w:rsidP="00396FAE">
      <w:pPr>
        <w:rPr>
          <w:sz w:val="27"/>
          <w:szCs w:val="27"/>
        </w:rPr>
      </w:pP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Съотношението  и времето между основните и </w:t>
      </w:r>
      <w:proofErr w:type="spellStart"/>
      <w:r>
        <w:rPr>
          <w:rFonts w:ascii="Times New Roman" w:hAnsi="Times New Roman"/>
          <w:sz w:val="27"/>
          <w:szCs w:val="27"/>
        </w:rPr>
        <w:t>допълнитените</w:t>
      </w:r>
      <w:proofErr w:type="spellEnd"/>
      <w:r>
        <w:rPr>
          <w:rFonts w:ascii="Times New Roman" w:hAnsi="Times New Roman"/>
          <w:sz w:val="27"/>
          <w:szCs w:val="27"/>
        </w:rPr>
        <w:t xml:space="preserve"> форми на педагогическо взаимодействие и всички  други дейности за деня  е конкретизирано в   приложенията както следва: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                 Организация на деня за целодневна организация на педагогич</w:t>
      </w:r>
      <w:r w:rsidR="00347AB7">
        <w:rPr>
          <w:rFonts w:ascii="Times New Roman" w:hAnsi="Times New Roman"/>
          <w:b/>
          <w:sz w:val="27"/>
          <w:szCs w:val="27"/>
        </w:rPr>
        <w:t>еск</w:t>
      </w:r>
      <w:r w:rsidR="00B3108B">
        <w:rPr>
          <w:rFonts w:ascii="Times New Roman" w:hAnsi="Times New Roman"/>
          <w:b/>
          <w:sz w:val="27"/>
          <w:szCs w:val="27"/>
        </w:rPr>
        <w:t>о взаимодействие  учебна 2022/23</w:t>
      </w:r>
      <w:r>
        <w:rPr>
          <w:rFonts w:ascii="Times New Roman" w:hAnsi="Times New Roman"/>
          <w:b/>
          <w:sz w:val="27"/>
          <w:szCs w:val="27"/>
        </w:rPr>
        <w:t>г</w:t>
      </w:r>
    </w:p>
    <w:p w:rsidR="007A5449" w:rsidRDefault="007A544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5- I</w:t>
      </w:r>
      <w:r>
        <w:rPr>
          <w:rFonts w:ascii="Times New Roman" w:hAnsi="Times New Roman"/>
          <w:sz w:val="27"/>
          <w:szCs w:val="27"/>
          <w:lang w:val="en-US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гр</w:t>
      </w:r>
      <w:proofErr w:type="spellEnd"/>
      <w:r>
        <w:rPr>
          <w:rFonts w:ascii="Times New Roman" w:hAnsi="Times New Roman"/>
          <w:sz w:val="27"/>
          <w:szCs w:val="27"/>
          <w:lang w:val="en-US"/>
        </w:rPr>
        <w:t>.</w:t>
      </w:r>
      <w:r w:rsidR="00B3108B">
        <w:rPr>
          <w:rFonts w:ascii="Times New Roman" w:hAnsi="Times New Roman"/>
          <w:sz w:val="27"/>
          <w:szCs w:val="27"/>
        </w:rPr>
        <w:t>,,</w:t>
      </w:r>
      <w:proofErr w:type="spellStart"/>
      <w:r w:rsidR="00B3108B">
        <w:rPr>
          <w:rFonts w:ascii="Times New Roman" w:hAnsi="Times New Roman"/>
          <w:sz w:val="27"/>
          <w:szCs w:val="27"/>
        </w:rPr>
        <w:t>Моливко</w:t>
      </w:r>
      <w:proofErr w:type="spellEnd"/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6</w:t>
      </w:r>
      <w:r>
        <w:rPr>
          <w:rFonts w:ascii="Times New Roman" w:hAnsi="Times New Roman"/>
          <w:sz w:val="27"/>
          <w:szCs w:val="27"/>
          <w:lang w:val="en-US"/>
        </w:rPr>
        <w:t>- II</w:t>
      </w:r>
      <w:r w:rsidR="00B3108B">
        <w:rPr>
          <w:rFonts w:ascii="Times New Roman" w:hAnsi="Times New Roman"/>
          <w:sz w:val="27"/>
          <w:szCs w:val="27"/>
        </w:rPr>
        <w:t xml:space="preserve"> гр. ,,</w:t>
      </w:r>
      <w:proofErr w:type="spellStart"/>
      <w:r w:rsidR="00B3108B">
        <w:rPr>
          <w:rFonts w:ascii="Times New Roman" w:hAnsi="Times New Roman"/>
          <w:sz w:val="27"/>
          <w:szCs w:val="27"/>
        </w:rPr>
        <w:t>Буратино</w:t>
      </w:r>
      <w:proofErr w:type="spellEnd"/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7</w:t>
      </w:r>
      <w:r>
        <w:rPr>
          <w:rFonts w:ascii="Times New Roman" w:hAnsi="Times New Roman"/>
          <w:sz w:val="27"/>
          <w:szCs w:val="27"/>
          <w:lang w:val="en-US"/>
        </w:rPr>
        <w:t>- III</w:t>
      </w:r>
      <w:proofErr w:type="spellStart"/>
      <w:r w:rsidR="00B3108B">
        <w:rPr>
          <w:rFonts w:ascii="Times New Roman" w:hAnsi="Times New Roman"/>
          <w:sz w:val="27"/>
          <w:szCs w:val="27"/>
        </w:rPr>
        <w:t>гр</w:t>
      </w:r>
      <w:proofErr w:type="spellEnd"/>
      <w:r w:rsidR="00B3108B">
        <w:rPr>
          <w:rFonts w:ascii="Times New Roman" w:hAnsi="Times New Roman"/>
          <w:sz w:val="27"/>
          <w:szCs w:val="27"/>
        </w:rPr>
        <w:t>.,Щурче</w:t>
      </w:r>
      <w:r>
        <w:rPr>
          <w:rFonts w:ascii="Times New Roman" w:hAnsi="Times New Roman"/>
          <w:sz w:val="27"/>
          <w:szCs w:val="27"/>
        </w:rPr>
        <w:t>’’</w:t>
      </w:r>
    </w:p>
    <w:p w:rsidR="00366E29" w:rsidRDefault="00366E29" w:rsidP="00366E29">
      <w:pPr>
        <w:pStyle w:val="a3"/>
        <w:numPr>
          <w:ilvl w:val="0"/>
          <w:numId w:val="6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Приложение № 8</w:t>
      </w:r>
      <w:r>
        <w:rPr>
          <w:rFonts w:ascii="Times New Roman" w:hAnsi="Times New Roman"/>
          <w:sz w:val="27"/>
          <w:szCs w:val="27"/>
          <w:lang w:val="en-US"/>
        </w:rPr>
        <w:t>- IV</w:t>
      </w:r>
      <w:proofErr w:type="spellStart"/>
      <w:r w:rsidR="00B3108B">
        <w:rPr>
          <w:rFonts w:ascii="Times New Roman" w:hAnsi="Times New Roman"/>
          <w:sz w:val="27"/>
          <w:szCs w:val="27"/>
        </w:rPr>
        <w:t>гр</w:t>
      </w:r>
      <w:proofErr w:type="spellEnd"/>
      <w:r w:rsidR="00B3108B">
        <w:rPr>
          <w:rFonts w:ascii="Times New Roman" w:hAnsi="Times New Roman"/>
          <w:sz w:val="27"/>
          <w:szCs w:val="27"/>
        </w:rPr>
        <w:t>.,,Снежанка</w:t>
      </w:r>
      <w:r>
        <w:rPr>
          <w:rFonts w:ascii="Times New Roman" w:hAnsi="Times New Roman"/>
          <w:sz w:val="27"/>
          <w:szCs w:val="27"/>
        </w:rPr>
        <w:t>’</w:t>
      </w:r>
    </w:p>
    <w:p w:rsidR="00366E29" w:rsidRDefault="00366E29" w:rsidP="005D6BA7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</w:p>
    <w:p w:rsidR="00366E29" w:rsidRDefault="00366E29" w:rsidP="00366E29">
      <w:pPr>
        <w:pStyle w:val="a3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</w:p>
    <w:p w:rsidR="00366E29" w:rsidRDefault="00366E29" w:rsidP="00366E2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МЕТОДИ НА ПЕДАГОГИЧЕСКО ВЗАИМОДЕЙСТВИЕ</w:t>
      </w:r>
    </w:p>
    <w:p w:rsidR="00366E29" w:rsidRDefault="00366E29" w:rsidP="00366E29">
      <w:pPr>
        <w:pStyle w:val="a3"/>
        <w:ind w:left="1920"/>
        <w:jc w:val="both"/>
        <w:rPr>
          <w:rFonts w:ascii="Times New Roman" w:hAnsi="Times New Roman"/>
          <w:b/>
          <w:sz w:val="28"/>
          <w:szCs w:val="28"/>
        </w:rPr>
      </w:pP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Пе</w:t>
      </w:r>
      <w:r w:rsidR="00ED49C8">
        <w:rPr>
          <w:rFonts w:ascii="Times New Roman" w:hAnsi="Times New Roman"/>
          <w:sz w:val="27"/>
          <w:szCs w:val="27"/>
        </w:rPr>
        <w:t>дагогическото взаимодействие с 2</w:t>
      </w:r>
      <w:r>
        <w:rPr>
          <w:rFonts w:ascii="Times New Roman" w:hAnsi="Times New Roman"/>
          <w:sz w:val="27"/>
          <w:szCs w:val="27"/>
        </w:rPr>
        <w:t>-7г. деца ще се реализира чрез прилагането на  методите:</w:t>
      </w:r>
    </w:p>
    <w:p w:rsidR="00366E29" w:rsidRDefault="00366E29" w:rsidP="00366E29">
      <w:pPr>
        <w:pStyle w:val="a3"/>
        <w:numPr>
          <w:ilvl w:val="0"/>
          <w:numId w:val="5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Предметно  -оперативни  методи</w:t>
      </w:r>
      <w:r>
        <w:rPr>
          <w:rFonts w:ascii="Times New Roman" w:hAnsi="Times New Roman"/>
          <w:sz w:val="27"/>
          <w:szCs w:val="27"/>
        </w:rPr>
        <w:t xml:space="preserve">- методи при които насочеността 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/ потребности, желания, очаквания/ се отнасят до предмети и обекти или техните признаци, които в определена степен са привлекателни, значими, необичайни за детето и задържащи вниманието му – обследване, разглеждане, предметни игри, предметно моделиране/ макетно – оперативен характер/.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5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Практико – преобразуващи методи</w:t>
      </w:r>
      <w:r>
        <w:rPr>
          <w:rFonts w:ascii="Times New Roman" w:hAnsi="Times New Roman"/>
          <w:sz w:val="27"/>
          <w:szCs w:val="27"/>
        </w:rPr>
        <w:t xml:space="preserve"> – насочеността на детските потребности и цели ще бъде свързана с практикувания, значим 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за детето </w:t>
      </w:r>
      <w:proofErr w:type="spellStart"/>
      <w:r>
        <w:rPr>
          <w:rFonts w:ascii="Times New Roman" w:hAnsi="Times New Roman"/>
          <w:sz w:val="27"/>
          <w:szCs w:val="27"/>
        </w:rPr>
        <w:t>опит.Тенденцията</w:t>
      </w:r>
      <w:proofErr w:type="spellEnd"/>
      <w:r>
        <w:rPr>
          <w:rFonts w:ascii="Times New Roman" w:hAnsi="Times New Roman"/>
          <w:sz w:val="27"/>
          <w:szCs w:val="27"/>
        </w:rPr>
        <w:t xml:space="preserve"> в действен план ще бъде  подчинена на преобразуването на действителността – елементарни опити, експерименти, предметно – схематично моделиране,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предметни игри, дидактични </w:t>
      </w:r>
      <w:proofErr w:type="spellStart"/>
      <w:r>
        <w:rPr>
          <w:rFonts w:ascii="Times New Roman" w:hAnsi="Times New Roman"/>
          <w:sz w:val="27"/>
          <w:szCs w:val="27"/>
        </w:rPr>
        <w:t>игри,конструиране</w:t>
      </w:r>
      <w:proofErr w:type="spellEnd"/>
      <w:r>
        <w:rPr>
          <w:rFonts w:ascii="Times New Roman" w:hAnsi="Times New Roman"/>
          <w:sz w:val="27"/>
          <w:szCs w:val="27"/>
        </w:rPr>
        <w:t xml:space="preserve"> инсценировки ,етюди, дидактични игри и  </w:t>
      </w:r>
      <w:proofErr w:type="spellStart"/>
      <w:r>
        <w:rPr>
          <w:rFonts w:ascii="Times New Roman" w:hAnsi="Times New Roman"/>
          <w:sz w:val="27"/>
          <w:szCs w:val="27"/>
        </w:rPr>
        <w:t>др</w:t>
      </w:r>
      <w:proofErr w:type="spellEnd"/>
      <w:r>
        <w:rPr>
          <w:rFonts w:ascii="Times New Roman" w:hAnsi="Times New Roman"/>
          <w:sz w:val="27"/>
          <w:szCs w:val="27"/>
        </w:rPr>
        <w:t xml:space="preserve"> .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5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Информационно – познавателни методи</w:t>
      </w:r>
      <w:r>
        <w:rPr>
          <w:rFonts w:ascii="Times New Roman" w:hAnsi="Times New Roman"/>
          <w:sz w:val="27"/>
          <w:szCs w:val="27"/>
        </w:rPr>
        <w:t xml:space="preserve"> –методи при които насочеността на детето ще се отнася до получаване на </w:t>
      </w:r>
      <w:proofErr w:type="spellStart"/>
      <w:r>
        <w:rPr>
          <w:rFonts w:ascii="Times New Roman" w:hAnsi="Times New Roman"/>
          <w:sz w:val="27"/>
          <w:szCs w:val="27"/>
        </w:rPr>
        <w:t>актуална,значима</w:t>
      </w:r>
      <w:proofErr w:type="spellEnd"/>
      <w:r>
        <w:rPr>
          <w:rFonts w:ascii="Times New Roman" w:hAnsi="Times New Roman"/>
          <w:sz w:val="27"/>
          <w:szCs w:val="27"/>
        </w:rPr>
        <w:t xml:space="preserve"> и ценна  за него информация за нещата в </w:t>
      </w:r>
      <w:proofErr w:type="spellStart"/>
      <w:r>
        <w:rPr>
          <w:rFonts w:ascii="Times New Roman" w:hAnsi="Times New Roman"/>
          <w:sz w:val="27"/>
          <w:szCs w:val="27"/>
        </w:rPr>
        <w:t>света,осъществяваща</w:t>
      </w:r>
      <w:proofErr w:type="spellEnd"/>
      <w:r>
        <w:rPr>
          <w:rFonts w:ascii="Times New Roman" w:hAnsi="Times New Roman"/>
          <w:sz w:val="27"/>
          <w:szCs w:val="27"/>
        </w:rPr>
        <w:t xml:space="preserve"> се чрез варианти на познавателни стратегии, гарантиращи преходите в усъвършенстване на стадиите на интелектуално развитие – наблюдение, беседа, разказ, оценяване, четене на художествена литература, словесни </w:t>
      </w:r>
      <w:proofErr w:type="spellStart"/>
      <w:r>
        <w:rPr>
          <w:rFonts w:ascii="Times New Roman" w:hAnsi="Times New Roman"/>
          <w:sz w:val="27"/>
          <w:szCs w:val="27"/>
        </w:rPr>
        <w:t>игри,демонстрация</w:t>
      </w:r>
      <w:proofErr w:type="spellEnd"/>
      <w:r>
        <w:rPr>
          <w:rFonts w:ascii="Times New Roman" w:hAnsi="Times New Roman"/>
          <w:sz w:val="27"/>
          <w:szCs w:val="27"/>
        </w:rPr>
        <w:t xml:space="preserve">, оценяване/ диагностични </w:t>
      </w:r>
      <w:r>
        <w:rPr>
          <w:rFonts w:ascii="Times New Roman" w:hAnsi="Times New Roman"/>
          <w:sz w:val="27"/>
          <w:szCs w:val="27"/>
        </w:rPr>
        <w:lastRenderedPageBreak/>
        <w:t>методи/диагностични тестове ,,</w:t>
      </w:r>
      <w:r w:rsidR="00FB6A27">
        <w:rPr>
          <w:rFonts w:ascii="Times New Roman" w:hAnsi="Times New Roman"/>
          <w:sz w:val="27"/>
          <w:szCs w:val="27"/>
        </w:rPr>
        <w:t>Колко много з</w:t>
      </w:r>
      <w:r>
        <w:rPr>
          <w:rFonts w:ascii="Times New Roman" w:hAnsi="Times New Roman"/>
          <w:sz w:val="27"/>
          <w:szCs w:val="27"/>
        </w:rPr>
        <w:t>нам и мо</w:t>
      </w:r>
      <w:r w:rsidR="00ED49C8">
        <w:rPr>
          <w:rFonts w:ascii="Times New Roman" w:hAnsi="Times New Roman"/>
          <w:sz w:val="27"/>
          <w:szCs w:val="27"/>
        </w:rPr>
        <w:t>га’’, ,,Здравей училище’’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</w:p>
    <w:p w:rsidR="00366E29" w:rsidRDefault="00366E29" w:rsidP="00366E29">
      <w:pPr>
        <w:pStyle w:val="a3"/>
        <w:numPr>
          <w:ilvl w:val="0"/>
          <w:numId w:val="5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Игрово – преобразуващи методи</w:t>
      </w:r>
      <w:r>
        <w:rPr>
          <w:rFonts w:ascii="Times New Roman" w:hAnsi="Times New Roman"/>
          <w:sz w:val="27"/>
          <w:szCs w:val="27"/>
        </w:rPr>
        <w:t xml:space="preserve"> – насочеността на детето ще се определя от доминирането на игровите потребности и цели – инсценировки, етюди, </w:t>
      </w:r>
      <w:proofErr w:type="spellStart"/>
      <w:r>
        <w:rPr>
          <w:rFonts w:ascii="Times New Roman" w:hAnsi="Times New Roman"/>
          <w:sz w:val="27"/>
          <w:szCs w:val="27"/>
        </w:rPr>
        <w:t>театрализирани</w:t>
      </w:r>
      <w:proofErr w:type="spellEnd"/>
      <w:r>
        <w:rPr>
          <w:rFonts w:ascii="Times New Roman" w:hAnsi="Times New Roman"/>
          <w:sz w:val="27"/>
          <w:szCs w:val="27"/>
        </w:rPr>
        <w:t xml:space="preserve"> игри, обучаващи игри, подвижни </w:t>
      </w:r>
      <w:proofErr w:type="spellStart"/>
      <w:r>
        <w:rPr>
          <w:rFonts w:ascii="Times New Roman" w:hAnsi="Times New Roman"/>
          <w:sz w:val="27"/>
          <w:szCs w:val="27"/>
        </w:rPr>
        <w:t>игри,спортно</w:t>
      </w:r>
      <w:proofErr w:type="spellEnd"/>
      <w:r>
        <w:rPr>
          <w:rFonts w:ascii="Times New Roman" w:hAnsi="Times New Roman"/>
          <w:sz w:val="27"/>
          <w:szCs w:val="27"/>
        </w:rPr>
        <w:t>- подготвителни игри, музикални игри, народни игри и др.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Методите  на педагогическо взаимодействие ще бъдат  начините за усвояване на действителността и са съобразени с възрастовите особености на децата . Изборът на методите ще се извършва в зависимост от:</w:t>
      </w:r>
    </w:p>
    <w:p w:rsidR="00366E29" w:rsidRDefault="00366E29" w:rsidP="00366E29">
      <w:pPr>
        <w:pStyle w:val="a3"/>
        <w:numPr>
          <w:ilvl w:val="0"/>
          <w:numId w:val="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Сферата  на приложението им / познавателна, емоционална, социална, естествена и двигателна /</w:t>
      </w:r>
    </w:p>
    <w:p w:rsidR="00366E29" w:rsidRDefault="00366E29" w:rsidP="00366E29">
      <w:pPr>
        <w:pStyle w:val="a3"/>
        <w:numPr>
          <w:ilvl w:val="0"/>
          <w:numId w:val="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вида на педагогическата ситуация / обучаваща, игрово познавателна, практическа/</w:t>
      </w:r>
    </w:p>
    <w:p w:rsidR="00366E29" w:rsidRDefault="00366E29" w:rsidP="00366E29">
      <w:pPr>
        <w:pStyle w:val="a3"/>
        <w:numPr>
          <w:ilvl w:val="0"/>
          <w:numId w:val="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характера на конкретните образователни задачи</w:t>
      </w:r>
    </w:p>
    <w:p w:rsidR="00364778" w:rsidRPr="005D6BA7" w:rsidRDefault="00366E29" w:rsidP="005D6BA7">
      <w:pPr>
        <w:pStyle w:val="a3"/>
        <w:numPr>
          <w:ilvl w:val="0"/>
          <w:numId w:val="7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индивидуалната и групова компетенция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ТЕМАТИЧНО РАЗПРЕДЕЛЕНИЕ ПО ОБРАЗОВАТЕЛНИ НАПРАВЛЕНИЯ ПО ВЪЗРАСТОВИ ГРУПИ</w:t>
      </w:r>
    </w:p>
    <w:p w:rsidR="00366E29" w:rsidRDefault="00366E29" w:rsidP="00366E29">
      <w:pPr>
        <w:pStyle w:val="a3"/>
        <w:ind w:left="144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ind w:lef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Тематичното годишно разпределение е разработено в съответствие с</w:t>
      </w:r>
    </w:p>
    <w:p w:rsidR="00366E29" w:rsidRPr="00364778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разпоредбите  на чл.30 от Наредба № 5/03.06.2016г. за предучилищното образование, съобразно интересите на децата и спецификата на образователната </w:t>
      </w:r>
      <w:proofErr w:type="spellStart"/>
      <w:r>
        <w:rPr>
          <w:rFonts w:ascii="Times New Roman" w:hAnsi="Times New Roman"/>
          <w:sz w:val="27"/>
          <w:szCs w:val="27"/>
        </w:rPr>
        <w:t>среда.Ритмичното</w:t>
      </w:r>
      <w:proofErr w:type="spellEnd"/>
      <w:r>
        <w:rPr>
          <w:rFonts w:ascii="Times New Roman" w:hAnsi="Times New Roman"/>
          <w:sz w:val="27"/>
          <w:szCs w:val="27"/>
        </w:rPr>
        <w:t xml:space="preserve"> и балансирано разпределяне  на съдържанието по образователни направления включва теми  за постигане на отделни компетентности като очаквани резултати от обучението, както и методите и формите за проследяване на  постиженията на децата.</w:t>
      </w:r>
    </w:p>
    <w:p w:rsidR="00366E29" w:rsidRDefault="00366E29" w:rsidP="00366E29">
      <w:pPr>
        <w:pStyle w:val="a3"/>
        <w:ind w:left="1560"/>
        <w:rPr>
          <w:rFonts w:ascii="Times New Roman" w:hAnsi="Times New Roman"/>
          <w:b/>
          <w:sz w:val="27"/>
          <w:szCs w:val="27"/>
        </w:rPr>
      </w:pPr>
    </w:p>
    <w:p w:rsidR="00ED49C8" w:rsidRDefault="00ED49C8" w:rsidP="00366E29">
      <w:pPr>
        <w:pStyle w:val="a3"/>
        <w:ind w:left="0"/>
        <w:rPr>
          <w:rFonts w:ascii="Times New Roman" w:hAnsi="Times New Roman"/>
          <w:b/>
          <w:sz w:val="27"/>
          <w:szCs w:val="27"/>
        </w:rPr>
      </w:pPr>
    </w:p>
    <w:p w:rsidR="00366E29" w:rsidRDefault="00366E29" w:rsidP="00366E29">
      <w:pPr>
        <w:pStyle w:val="a3"/>
        <w:ind w:left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МЕХАНИЗЪМ НА ВЗАИМОДЕЙСТВИЕ МЕЖДУ УЧАСТНИЦИТЕ В ПРЕДУЧИЛИЩНОТО ОБРАЗОВАНИЕ</w:t>
      </w:r>
    </w:p>
    <w:p w:rsidR="00366E29" w:rsidRDefault="00366E29" w:rsidP="00366E29">
      <w:pPr>
        <w:pStyle w:val="a3"/>
        <w:ind w:left="1560"/>
        <w:rPr>
          <w:rFonts w:ascii="Times New Roman" w:hAnsi="Times New Roman"/>
          <w:b/>
          <w:sz w:val="27"/>
          <w:szCs w:val="27"/>
        </w:rPr>
      </w:pPr>
    </w:p>
    <w:p w:rsidR="00A56316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 xml:space="preserve">              Предучилищното образование като процес на възпитание, обучение и социализация на децата се осъществява при сътрудничество и взаимодействие с родителите, което създава условия за постигане на целите по чл. 5 от ЗПУО. Условията и реда на сътрудничество с родителите е определен с Правилника за дейността на детската градина и план за </w:t>
      </w:r>
      <w:r>
        <w:rPr>
          <w:rFonts w:ascii="Times New Roman" w:hAnsi="Times New Roman"/>
          <w:sz w:val="27"/>
          <w:szCs w:val="27"/>
        </w:rPr>
        <w:lastRenderedPageBreak/>
        <w:t xml:space="preserve">взаимодействие с </w:t>
      </w:r>
      <w:proofErr w:type="spellStart"/>
      <w:r>
        <w:rPr>
          <w:rFonts w:ascii="Times New Roman" w:hAnsi="Times New Roman"/>
          <w:sz w:val="27"/>
          <w:szCs w:val="27"/>
        </w:rPr>
        <w:t>родителите.</w:t>
      </w:r>
      <w:r w:rsidR="00CD02DB">
        <w:rPr>
          <w:rFonts w:ascii="Times New Roman" w:hAnsi="Times New Roman"/>
          <w:sz w:val="27"/>
          <w:szCs w:val="27"/>
        </w:rPr>
        <w:t>За</w:t>
      </w:r>
      <w:proofErr w:type="spellEnd"/>
      <w:r w:rsidR="00CD02DB">
        <w:rPr>
          <w:rFonts w:ascii="Times New Roman" w:hAnsi="Times New Roman"/>
          <w:sz w:val="27"/>
          <w:szCs w:val="27"/>
        </w:rPr>
        <w:t xml:space="preserve"> да остане ДГ11,,Изгрев’’ привлекателна среда, обуславяща развитието на потребностите на децата е необходимо сътрудничество между семейството и ДГ</w:t>
      </w:r>
      <w:r w:rsidR="00EC7B74">
        <w:rPr>
          <w:rFonts w:ascii="Times New Roman" w:hAnsi="Times New Roman"/>
          <w:sz w:val="27"/>
          <w:szCs w:val="27"/>
        </w:rPr>
        <w:t>, изградено на разбирателство, доверие, общуване и взаимодействие в името на детето.</w:t>
      </w:r>
    </w:p>
    <w:p w:rsidR="00132A2C" w:rsidRDefault="00132A2C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Механизмът  има за цел да </w:t>
      </w:r>
      <w:proofErr w:type="spellStart"/>
      <w:r>
        <w:rPr>
          <w:rFonts w:ascii="Times New Roman" w:hAnsi="Times New Roman"/>
          <w:sz w:val="27"/>
          <w:szCs w:val="27"/>
        </w:rPr>
        <w:t>дегламентитра</w:t>
      </w:r>
      <w:proofErr w:type="spellEnd"/>
      <w:r>
        <w:rPr>
          <w:rFonts w:ascii="Times New Roman" w:hAnsi="Times New Roman"/>
          <w:sz w:val="27"/>
          <w:szCs w:val="27"/>
        </w:rPr>
        <w:t xml:space="preserve"> конкретните задължения за координирани действия между всички ангажирани субекти в </w:t>
      </w:r>
      <w:proofErr w:type="spellStart"/>
      <w:r>
        <w:rPr>
          <w:rFonts w:ascii="Times New Roman" w:hAnsi="Times New Roman"/>
          <w:sz w:val="27"/>
          <w:szCs w:val="27"/>
        </w:rPr>
        <w:t>просеса</w:t>
      </w:r>
      <w:proofErr w:type="spellEnd"/>
      <w:r>
        <w:rPr>
          <w:rFonts w:ascii="Times New Roman" w:hAnsi="Times New Roman"/>
          <w:sz w:val="27"/>
          <w:szCs w:val="27"/>
        </w:rPr>
        <w:t xml:space="preserve"> на ПУО за осигуряване </w:t>
      </w:r>
      <w:proofErr w:type="spellStart"/>
      <w:r>
        <w:rPr>
          <w:rFonts w:ascii="Times New Roman" w:hAnsi="Times New Roman"/>
          <w:sz w:val="27"/>
          <w:szCs w:val="27"/>
        </w:rPr>
        <w:t>качестено</w:t>
      </w:r>
      <w:proofErr w:type="spellEnd"/>
      <w:r>
        <w:rPr>
          <w:rFonts w:ascii="Times New Roman" w:hAnsi="Times New Roman"/>
          <w:sz w:val="27"/>
          <w:szCs w:val="27"/>
        </w:rPr>
        <w:t xml:space="preserve"> образование на всяко дете.</w:t>
      </w:r>
    </w:p>
    <w:p w:rsidR="00EC7B74" w:rsidRDefault="00EC7B74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Водещи принципи:</w:t>
      </w:r>
    </w:p>
    <w:p w:rsidR="00EC7B74" w:rsidRDefault="00EC7B74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1.Предучилищното образование като процес на възпитание, социализация и обучение се осъществява при взаимодействие и сътрудничество с родителите.</w:t>
      </w:r>
    </w:p>
    <w:p w:rsidR="00EC7B74" w:rsidRDefault="00EC7B74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2.Родителите са участници и партньори в ПУО, заедно с учителите, директорите и другите педагогически специалисти и родителите създават условия за постигане на целите по чл.5 от ЗПУО, както и за формиране на положително отношение към детската градина и училището и мотивация за учене.</w:t>
      </w:r>
    </w:p>
    <w:p w:rsidR="00EC7B74" w:rsidRDefault="00EC7B74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3.Активно взаимодействие и сътрудничество между учители и непедагогически персонал- наставничество, вътрешна квалификация, екипност, консултации и др.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Участието на семейството в живота на детската градина  ще се осъществява чрез:</w:t>
      </w:r>
    </w:p>
    <w:p w:rsidR="00366E29" w:rsidRDefault="00366E29" w:rsidP="00366E29">
      <w:pPr>
        <w:pStyle w:val="a3"/>
        <w:ind w:left="36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-Индивидуални срещи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Родителски срещи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-Участието на родителите в процеса на предучилищното образование</w:t>
      </w:r>
      <w:r w:rsidR="00CD02DB">
        <w:rPr>
          <w:rFonts w:ascii="Times New Roman" w:hAnsi="Times New Roman"/>
          <w:sz w:val="27"/>
          <w:szCs w:val="27"/>
        </w:rPr>
        <w:t xml:space="preserve">- открити практики, </w:t>
      </w:r>
      <w:proofErr w:type="spellStart"/>
      <w:r w:rsidR="00CD02DB">
        <w:rPr>
          <w:rFonts w:ascii="Times New Roman" w:hAnsi="Times New Roman"/>
          <w:sz w:val="27"/>
          <w:szCs w:val="27"/>
        </w:rPr>
        <w:t>изложби,тренинг</w:t>
      </w:r>
      <w:proofErr w:type="spellEnd"/>
      <w:r w:rsidR="00364778">
        <w:rPr>
          <w:rFonts w:ascii="Times New Roman" w:hAnsi="Times New Roman"/>
          <w:sz w:val="27"/>
          <w:szCs w:val="27"/>
        </w:rPr>
        <w:t xml:space="preserve"> за родители</w:t>
      </w:r>
      <w:r w:rsidR="00CD02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CD02DB">
        <w:rPr>
          <w:rFonts w:ascii="Times New Roman" w:hAnsi="Times New Roman"/>
          <w:sz w:val="27"/>
          <w:szCs w:val="27"/>
        </w:rPr>
        <w:t>тържества,празници</w:t>
      </w:r>
      <w:proofErr w:type="spellEnd"/>
      <w:r w:rsidR="00CD02DB">
        <w:rPr>
          <w:rFonts w:ascii="Times New Roman" w:hAnsi="Times New Roman"/>
          <w:sz w:val="27"/>
          <w:szCs w:val="27"/>
        </w:rPr>
        <w:t>, развлечения, състезания, ден на отворени врати и др.</w:t>
      </w:r>
    </w:p>
    <w:p w:rsidR="00CD02DB" w:rsidRDefault="00CD02DB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съвместни дейности и изяви</w:t>
      </w:r>
    </w:p>
    <w:p w:rsidR="00CD02DB" w:rsidRDefault="00CD02DB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-практики, обмяна на добри идеи, споделяне на нови интерактивни практики и технологии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-Други форми на сътрудничес</w:t>
      </w:r>
      <w:r w:rsidR="00CD02DB">
        <w:rPr>
          <w:rFonts w:ascii="Times New Roman" w:hAnsi="Times New Roman"/>
          <w:sz w:val="27"/>
          <w:szCs w:val="27"/>
        </w:rPr>
        <w:t>тво, комуникация- сайт на ДГ, информационно табло за родители и други</w:t>
      </w:r>
      <w:r w:rsidR="008C16BC">
        <w:rPr>
          <w:rFonts w:ascii="Times New Roman" w:hAnsi="Times New Roman"/>
          <w:sz w:val="27"/>
          <w:szCs w:val="27"/>
        </w:rPr>
        <w:t xml:space="preserve"> дейности  </w:t>
      </w:r>
      <w:r>
        <w:rPr>
          <w:rFonts w:ascii="Times New Roman" w:hAnsi="Times New Roman"/>
          <w:sz w:val="27"/>
          <w:szCs w:val="27"/>
        </w:rPr>
        <w:t>определени от директор</w:t>
      </w:r>
      <w:r w:rsidR="00364778">
        <w:rPr>
          <w:rFonts w:ascii="Times New Roman" w:hAnsi="Times New Roman"/>
          <w:sz w:val="27"/>
          <w:szCs w:val="27"/>
        </w:rPr>
        <w:t>а и педагогическите специалисти, писмени съобщения</w:t>
      </w:r>
    </w:p>
    <w:p w:rsidR="00366E29" w:rsidRDefault="00366E29" w:rsidP="00366E29">
      <w:pPr>
        <w:pStyle w:val="a3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Връзката със семейството е основен и решаващ фактор при осъществяване на общата цел – формиране на детската личност. Стремежът ни отношенията ни да са динамични и двустранни, насочени към:</w:t>
      </w:r>
    </w:p>
    <w:p w:rsidR="00366E29" w:rsidRDefault="00366E29" w:rsidP="00366E29">
      <w:pPr>
        <w:pStyle w:val="a3"/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Сътрудничество и взаимност в отглеждането, възпитанието и обучението и осигуряване на по-добри условия за развитие на детето</w:t>
      </w:r>
    </w:p>
    <w:p w:rsidR="00366E29" w:rsidRDefault="00366E29" w:rsidP="00366E29">
      <w:pPr>
        <w:pStyle w:val="a3"/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Обсъждане на проблеми и набелязване на м</w:t>
      </w:r>
      <w:r w:rsidR="007A5449">
        <w:rPr>
          <w:rFonts w:ascii="Times New Roman" w:hAnsi="Times New Roman"/>
          <w:sz w:val="27"/>
          <w:szCs w:val="27"/>
        </w:rPr>
        <w:t>ерки за тяхното преодоляване с у</w:t>
      </w:r>
      <w:r>
        <w:rPr>
          <w:rFonts w:ascii="Times New Roman" w:hAnsi="Times New Roman"/>
          <w:sz w:val="27"/>
          <w:szCs w:val="27"/>
        </w:rPr>
        <w:t>чилищното настоятелство – проучване мнението на родителите</w:t>
      </w:r>
    </w:p>
    <w:p w:rsidR="00366E29" w:rsidRDefault="00366E29" w:rsidP="00366E29">
      <w:pPr>
        <w:pStyle w:val="a3"/>
        <w:numPr>
          <w:ilvl w:val="0"/>
          <w:numId w:val="8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Изграждане на „Училище за родители” и разясняване на ползата от 2 годишната задължителна подготовка на децата</w:t>
      </w:r>
      <w:r w:rsidR="007A5449">
        <w:rPr>
          <w:rFonts w:ascii="Times New Roman" w:hAnsi="Times New Roman"/>
          <w:sz w:val="27"/>
          <w:szCs w:val="27"/>
        </w:rPr>
        <w:t>- работа с родители</w:t>
      </w:r>
    </w:p>
    <w:p w:rsidR="00366E29" w:rsidRDefault="00366E29" w:rsidP="00366E29">
      <w:pPr>
        <w:numPr>
          <w:ilvl w:val="0"/>
          <w:numId w:val="8"/>
        </w:num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Педагогизиране</w:t>
      </w:r>
      <w:proofErr w:type="spellEnd"/>
      <w:r>
        <w:rPr>
          <w:sz w:val="27"/>
          <w:szCs w:val="27"/>
        </w:rPr>
        <w:t xml:space="preserve"> на родителската общност – по-активно включване в дейностите на ДГ – ситуации, открити моменти, празници, изложби, игри, анкети, участие в </w:t>
      </w:r>
      <w:proofErr w:type="spellStart"/>
      <w:r>
        <w:rPr>
          <w:sz w:val="27"/>
          <w:szCs w:val="27"/>
        </w:rPr>
        <w:t>тренингова</w:t>
      </w:r>
      <w:proofErr w:type="spellEnd"/>
      <w:r>
        <w:rPr>
          <w:sz w:val="27"/>
          <w:szCs w:val="27"/>
        </w:rPr>
        <w:t xml:space="preserve"> система и др. </w:t>
      </w:r>
    </w:p>
    <w:p w:rsidR="00366E29" w:rsidRDefault="00366E29" w:rsidP="00366E2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Тясното взаимодействие между семейството и ДГ ще даде възможност за повишаване </w:t>
      </w:r>
      <w:proofErr w:type="spellStart"/>
      <w:r>
        <w:rPr>
          <w:sz w:val="27"/>
          <w:szCs w:val="27"/>
        </w:rPr>
        <w:t>конкурентноспособността</w:t>
      </w:r>
      <w:proofErr w:type="spellEnd"/>
      <w:r>
        <w:rPr>
          <w:sz w:val="27"/>
          <w:szCs w:val="27"/>
        </w:rPr>
        <w:t xml:space="preserve"> на заведението. Това взаимодействие ще се изразява в</w:t>
      </w:r>
      <w:r w:rsidR="00ED49C8">
        <w:rPr>
          <w:sz w:val="27"/>
          <w:szCs w:val="27"/>
        </w:rPr>
        <w:t>ъв</w:t>
      </w:r>
      <w:r>
        <w:rPr>
          <w:sz w:val="27"/>
          <w:szCs w:val="27"/>
        </w:rPr>
        <w:t>: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Проучване желанията и мненията на родителите и превръщане на ДГ в център на педагогическо партньорство.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Поддържане на родителски кътове с информация за работата в групата и индивидуалните постижения на всяко дете;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Осигуряване на постоянен достъп до работата на групата, и при желание – включване в съвместни дейности; участие в </w:t>
      </w:r>
      <w:proofErr w:type="spellStart"/>
      <w:r>
        <w:rPr>
          <w:sz w:val="27"/>
          <w:szCs w:val="27"/>
        </w:rPr>
        <w:t>тренингова</w:t>
      </w:r>
      <w:proofErr w:type="spellEnd"/>
      <w:r>
        <w:rPr>
          <w:sz w:val="27"/>
          <w:szCs w:val="27"/>
        </w:rPr>
        <w:t xml:space="preserve"> система по групи.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Лични разговори с родителите за проучване възможности за спонсорство от различен характер;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Срещи с лекари, психолози и специалисти в различни области за отговори на въпроси, поставени от родители;</w:t>
      </w:r>
    </w:p>
    <w:p w:rsidR="00366E29" w:rsidRDefault="00366E29" w:rsidP="00366E29">
      <w:pPr>
        <w:numPr>
          <w:ilvl w:val="0"/>
          <w:numId w:val="9"/>
        </w:numPr>
        <w:tabs>
          <w:tab w:val="num" w:pos="1869"/>
        </w:tabs>
        <w:jc w:val="both"/>
        <w:rPr>
          <w:sz w:val="27"/>
          <w:szCs w:val="27"/>
        </w:rPr>
      </w:pPr>
      <w:r>
        <w:rPr>
          <w:sz w:val="27"/>
          <w:szCs w:val="27"/>
        </w:rPr>
        <w:t>Повишаване на родителската активност чрез участие в дейностите, осъществявани в детското заведение;</w:t>
      </w: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4778" w:rsidRDefault="00364778" w:rsidP="00366E29">
      <w:pPr>
        <w:jc w:val="both"/>
        <w:rPr>
          <w:sz w:val="27"/>
          <w:szCs w:val="27"/>
        </w:rPr>
      </w:pPr>
      <w:r w:rsidRPr="00364778">
        <w:rPr>
          <w:sz w:val="27"/>
          <w:szCs w:val="27"/>
        </w:rPr>
        <w:t>Според  чл.2 ал2 от ЗПУО  участниците в образователния процес са децата, учителите, директорите и други педагогически специалисти, както и родителите</w:t>
      </w:r>
      <w:r>
        <w:rPr>
          <w:sz w:val="27"/>
          <w:szCs w:val="27"/>
        </w:rPr>
        <w:t>. Сътрудничество с родителите се</w:t>
      </w:r>
      <w:r w:rsidR="00BD0259">
        <w:rPr>
          <w:sz w:val="27"/>
          <w:szCs w:val="27"/>
        </w:rPr>
        <w:t xml:space="preserve"> </w:t>
      </w:r>
      <w:r>
        <w:rPr>
          <w:sz w:val="27"/>
          <w:szCs w:val="27"/>
        </w:rPr>
        <w:t>постига  на две нива:</w:t>
      </w:r>
    </w:p>
    <w:p w:rsidR="00364778" w:rsidRPr="00CA0522" w:rsidRDefault="00CA0522" w:rsidP="00CA05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64778" w:rsidRPr="00CA0522">
        <w:rPr>
          <w:sz w:val="28"/>
          <w:szCs w:val="28"/>
        </w:rPr>
        <w:t>Ниво група- във форма на родителски актив</w:t>
      </w:r>
    </w:p>
    <w:p w:rsidR="00364778" w:rsidRPr="00CA0522" w:rsidRDefault="00CA0522" w:rsidP="00CA05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64778" w:rsidRPr="00CA0522">
        <w:rPr>
          <w:sz w:val="28"/>
          <w:szCs w:val="28"/>
        </w:rPr>
        <w:t>На ниво детска градина- във форма н</w:t>
      </w:r>
      <w:r w:rsidR="009B3EC6" w:rsidRPr="00CA0522">
        <w:rPr>
          <w:sz w:val="28"/>
          <w:szCs w:val="28"/>
        </w:rPr>
        <w:t xml:space="preserve">а  родителски актив по </w:t>
      </w:r>
      <w:proofErr w:type="spellStart"/>
      <w:r w:rsidR="009B3EC6" w:rsidRPr="00CA0522">
        <w:rPr>
          <w:sz w:val="28"/>
          <w:szCs w:val="28"/>
        </w:rPr>
        <w:t>групи,Настоятелство</w:t>
      </w:r>
      <w:proofErr w:type="spellEnd"/>
      <w:r w:rsidR="009B3EC6" w:rsidRPr="00CA0522">
        <w:rPr>
          <w:sz w:val="28"/>
          <w:szCs w:val="28"/>
        </w:rPr>
        <w:t>, Обществен съвет</w:t>
      </w:r>
    </w:p>
    <w:p w:rsidR="009B3EC6" w:rsidRPr="00CA0522" w:rsidRDefault="009B3EC6" w:rsidP="00CA0522">
      <w:pPr>
        <w:rPr>
          <w:sz w:val="28"/>
          <w:szCs w:val="28"/>
        </w:rPr>
      </w:pPr>
      <w:r w:rsidRPr="00CA0522">
        <w:rPr>
          <w:sz w:val="28"/>
          <w:szCs w:val="28"/>
        </w:rPr>
        <w:t>Значението на включването на родителя има тристранен характер:</w:t>
      </w:r>
    </w:p>
    <w:p w:rsidR="009B3EC6" w:rsidRPr="00CA0522" w:rsidRDefault="00CA0522" w:rsidP="00CA05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B3EC6" w:rsidRPr="00CA0522">
        <w:rPr>
          <w:sz w:val="28"/>
          <w:szCs w:val="28"/>
        </w:rPr>
        <w:t>За детето-  чувства подкрепа и съпричастност на родителя, което е важно за детето</w:t>
      </w:r>
    </w:p>
    <w:p w:rsidR="009B3EC6" w:rsidRPr="00CA0522" w:rsidRDefault="00CA0522" w:rsidP="00CA05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B3EC6" w:rsidRPr="00CA0522">
        <w:rPr>
          <w:sz w:val="28"/>
          <w:szCs w:val="28"/>
        </w:rPr>
        <w:t>За родителя- който може да види детето си в различна от ежедневието ситуация; да общува с другите деца от групата и по този начин да обогати своите родителски умения</w:t>
      </w:r>
    </w:p>
    <w:p w:rsidR="009B3EC6" w:rsidRPr="00CA0522" w:rsidRDefault="00CA0522" w:rsidP="00CA052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B3EC6" w:rsidRPr="00CA0522">
        <w:rPr>
          <w:sz w:val="28"/>
          <w:szCs w:val="28"/>
        </w:rPr>
        <w:t>За детските учители в групата- за успешно постигане на целта на социализация, възпитание и образование на детето, чрез подкрепа получена от родителите</w:t>
      </w:r>
    </w:p>
    <w:p w:rsidR="009B3EC6" w:rsidRDefault="009B3EC6" w:rsidP="00CA0522">
      <w:pPr>
        <w:rPr>
          <w:sz w:val="28"/>
          <w:szCs w:val="28"/>
        </w:rPr>
      </w:pPr>
      <w:r w:rsidRPr="00CA0522">
        <w:rPr>
          <w:sz w:val="28"/>
          <w:szCs w:val="28"/>
        </w:rPr>
        <w:lastRenderedPageBreak/>
        <w:t>Информация относно многообразието и</w:t>
      </w:r>
      <w:r w:rsidR="00CA0522">
        <w:rPr>
          <w:sz w:val="28"/>
          <w:szCs w:val="28"/>
        </w:rPr>
        <w:t xml:space="preserve"> </w:t>
      </w:r>
      <w:r w:rsidRPr="00CA0522">
        <w:rPr>
          <w:sz w:val="28"/>
          <w:szCs w:val="28"/>
        </w:rPr>
        <w:t>качеството на учебната дейност и учителската дейност, резултатността в ДГ се отразява в портфолио на детето и портфолио на учителите</w:t>
      </w:r>
      <w:r w:rsidR="00CA0522">
        <w:rPr>
          <w:sz w:val="28"/>
          <w:szCs w:val="28"/>
        </w:rPr>
        <w:t>.</w:t>
      </w:r>
    </w:p>
    <w:p w:rsidR="00CA0522" w:rsidRPr="00CA0522" w:rsidRDefault="00CA0522" w:rsidP="00CA0522">
      <w:pPr>
        <w:rPr>
          <w:sz w:val="28"/>
          <w:szCs w:val="28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Директор:..............................</w:t>
      </w:r>
    </w:p>
    <w:p w:rsidR="00366E29" w:rsidRDefault="00366E29" w:rsidP="00366E2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/ </w:t>
      </w:r>
      <w:proofErr w:type="spellStart"/>
      <w:r>
        <w:rPr>
          <w:b/>
          <w:sz w:val="27"/>
          <w:szCs w:val="27"/>
        </w:rPr>
        <w:t>Н.Иванова</w:t>
      </w:r>
      <w:proofErr w:type="spellEnd"/>
      <w:r>
        <w:rPr>
          <w:b/>
          <w:sz w:val="27"/>
          <w:szCs w:val="27"/>
        </w:rPr>
        <w:t>/</w:t>
      </w: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  <w:bookmarkStart w:id="0" w:name="_GoBack"/>
      <w:bookmarkEnd w:id="0"/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p w:rsidR="00366E29" w:rsidRDefault="00366E29" w:rsidP="00366E29">
      <w:pPr>
        <w:jc w:val="both"/>
        <w:rPr>
          <w:b/>
          <w:sz w:val="27"/>
          <w:szCs w:val="27"/>
        </w:rPr>
      </w:pPr>
    </w:p>
    <w:tbl>
      <w:tblPr>
        <w:tblW w:w="9960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9072"/>
        <w:gridCol w:w="888"/>
      </w:tblGrid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rPr>
                <w:b/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rPr>
                <w:b/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bottom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25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13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  <w:tr w:rsidR="00366E29" w:rsidTr="00366E29">
        <w:tc>
          <w:tcPr>
            <w:tcW w:w="9072" w:type="dxa"/>
            <w:vAlign w:val="center"/>
          </w:tcPr>
          <w:p w:rsidR="00366E29" w:rsidRDefault="00366E29">
            <w:pPr>
              <w:ind w:firstLine="132"/>
              <w:rPr>
                <w:sz w:val="27"/>
                <w:szCs w:val="27"/>
              </w:rPr>
            </w:pPr>
          </w:p>
        </w:tc>
        <w:tc>
          <w:tcPr>
            <w:tcW w:w="888" w:type="dxa"/>
            <w:vAlign w:val="center"/>
          </w:tcPr>
          <w:p w:rsidR="00366E29" w:rsidRDefault="00366E29">
            <w:pPr>
              <w:jc w:val="center"/>
              <w:rPr>
                <w:sz w:val="27"/>
                <w:szCs w:val="27"/>
              </w:rPr>
            </w:pPr>
          </w:p>
        </w:tc>
      </w:tr>
    </w:tbl>
    <w:p w:rsidR="00366E29" w:rsidRDefault="00366E29" w:rsidP="00366E29">
      <w:pPr>
        <w:ind w:firstLine="840"/>
        <w:jc w:val="both"/>
        <w:rPr>
          <w:b/>
          <w:sz w:val="27"/>
          <w:szCs w:val="27"/>
        </w:rPr>
      </w:pPr>
    </w:p>
    <w:p w:rsidR="0005086A" w:rsidRDefault="0005086A"/>
    <w:sectPr w:rsidR="0005086A" w:rsidSect="0005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048"/>
    <w:multiLevelType w:val="hybridMultilevel"/>
    <w:tmpl w:val="C770C58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E669A"/>
    <w:multiLevelType w:val="hybridMultilevel"/>
    <w:tmpl w:val="B9CEBF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81015"/>
    <w:multiLevelType w:val="hybridMultilevel"/>
    <w:tmpl w:val="528AD4C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B654D"/>
    <w:multiLevelType w:val="hybridMultilevel"/>
    <w:tmpl w:val="FC9467DA"/>
    <w:lvl w:ilvl="0" w:tplc="1166EA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B21AB"/>
    <w:multiLevelType w:val="hybridMultilevel"/>
    <w:tmpl w:val="6F3A7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41A64"/>
    <w:multiLevelType w:val="hybridMultilevel"/>
    <w:tmpl w:val="6408DC7A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A669E"/>
    <w:multiLevelType w:val="hybridMultilevel"/>
    <w:tmpl w:val="F6AE105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F567A"/>
    <w:multiLevelType w:val="hybridMultilevel"/>
    <w:tmpl w:val="946A4B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06AE1"/>
    <w:multiLevelType w:val="hybridMultilevel"/>
    <w:tmpl w:val="61AC9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50300E">
      <w:start w:val="1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EB257E"/>
    <w:multiLevelType w:val="hybridMultilevel"/>
    <w:tmpl w:val="246C88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6E29"/>
    <w:rsid w:val="00002377"/>
    <w:rsid w:val="0005086A"/>
    <w:rsid w:val="0012431F"/>
    <w:rsid w:val="00132A2C"/>
    <w:rsid w:val="00146CBF"/>
    <w:rsid w:val="00180ED3"/>
    <w:rsid w:val="001A48FF"/>
    <w:rsid w:val="001A7276"/>
    <w:rsid w:val="001B4175"/>
    <w:rsid w:val="0028224B"/>
    <w:rsid w:val="00300AF8"/>
    <w:rsid w:val="00317BAC"/>
    <w:rsid w:val="00347AB7"/>
    <w:rsid w:val="0036065D"/>
    <w:rsid w:val="00364778"/>
    <w:rsid w:val="00366E29"/>
    <w:rsid w:val="003827B5"/>
    <w:rsid w:val="00390581"/>
    <w:rsid w:val="00396FAE"/>
    <w:rsid w:val="003F6688"/>
    <w:rsid w:val="00401FFA"/>
    <w:rsid w:val="00412648"/>
    <w:rsid w:val="004A5219"/>
    <w:rsid w:val="004F73B2"/>
    <w:rsid w:val="005D6BA7"/>
    <w:rsid w:val="007047BC"/>
    <w:rsid w:val="007A5449"/>
    <w:rsid w:val="008B34B1"/>
    <w:rsid w:val="008C16BC"/>
    <w:rsid w:val="008E0545"/>
    <w:rsid w:val="009124E6"/>
    <w:rsid w:val="00920000"/>
    <w:rsid w:val="00932282"/>
    <w:rsid w:val="009944F8"/>
    <w:rsid w:val="009B37E4"/>
    <w:rsid w:val="009B3EC6"/>
    <w:rsid w:val="00A56316"/>
    <w:rsid w:val="00AD1CF2"/>
    <w:rsid w:val="00AD4F16"/>
    <w:rsid w:val="00B3108B"/>
    <w:rsid w:val="00B56FCD"/>
    <w:rsid w:val="00BD0259"/>
    <w:rsid w:val="00C46150"/>
    <w:rsid w:val="00CA0522"/>
    <w:rsid w:val="00CD02DB"/>
    <w:rsid w:val="00D67670"/>
    <w:rsid w:val="00DA27F6"/>
    <w:rsid w:val="00E133F8"/>
    <w:rsid w:val="00E66579"/>
    <w:rsid w:val="00EC7B74"/>
    <w:rsid w:val="00ED49C8"/>
    <w:rsid w:val="00F71193"/>
    <w:rsid w:val="00F75DE8"/>
    <w:rsid w:val="00FB6A27"/>
    <w:rsid w:val="00FD28D5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8F995-E773-435D-94AC-9028A89F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7A54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BA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D6B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_11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2523</Words>
  <Characters>14384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GT</cp:lastModifiedBy>
  <cp:revision>24</cp:revision>
  <cp:lastPrinted>2022-10-13T12:10:00Z</cp:lastPrinted>
  <dcterms:created xsi:type="dcterms:W3CDTF">2020-07-08T13:21:00Z</dcterms:created>
  <dcterms:modified xsi:type="dcterms:W3CDTF">2022-10-13T12:12:00Z</dcterms:modified>
</cp:coreProperties>
</file>